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9A250" w14:textId="77777777" w:rsidR="0095376D" w:rsidRDefault="0095376D" w:rsidP="00C67858">
      <w:pPr>
        <w:rPr>
          <w:rFonts w:ascii="Arial" w:hAnsi="Arial" w:cs="Arial"/>
          <w:b/>
          <w:bCs/>
        </w:rPr>
      </w:pPr>
    </w:p>
    <w:p w14:paraId="0F9F7917" w14:textId="700E72A4" w:rsidR="00F17056" w:rsidRDefault="00DB4B0E" w:rsidP="00F17056">
      <w:pPr>
        <w:rPr>
          <w:rFonts w:ascii="Arial" w:hAnsi="Arial" w:cs="Arial"/>
          <w:b/>
          <w:bCs/>
        </w:rPr>
      </w:pPr>
      <w:r>
        <w:rPr>
          <w:rFonts w:ascii="Arial" w:hAnsi="Arial" w:cs="Arial"/>
          <w:b/>
          <w:bCs/>
        </w:rPr>
        <w:t>For Immediate Release</w:t>
      </w:r>
    </w:p>
    <w:p w14:paraId="752A24E6" w14:textId="77777777" w:rsidR="00662059" w:rsidRPr="00630103" w:rsidRDefault="00662059" w:rsidP="0046571C">
      <w:pPr>
        <w:jc w:val="center"/>
        <w:rPr>
          <w:rFonts w:ascii="Arial" w:hAnsi="Arial" w:cs="Arial"/>
          <w:b/>
          <w:bCs/>
          <w:sz w:val="32"/>
          <w:szCs w:val="32"/>
        </w:rPr>
      </w:pPr>
    </w:p>
    <w:p w14:paraId="15F3047A" w14:textId="541CADDD" w:rsidR="000B7443" w:rsidRPr="00F95CAD" w:rsidRDefault="008027DD" w:rsidP="00F95CAD">
      <w:pPr>
        <w:jc w:val="center"/>
        <w:rPr>
          <w:rFonts w:ascii="Arial" w:hAnsi="Arial" w:cs="Arial"/>
          <w:b/>
          <w:bCs/>
          <w:sz w:val="32"/>
          <w:szCs w:val="32"/>
        </w:rPr>
      </w:pPr>
      <w:r w:rsidRPr="00F95CAD">
        <w:rPr>
          <w:rFonts w:ascii="Arial" w:hAnsi="Arial" w:cs="Arial"/>
          <w:b/>
          <w:bCs/>
          <w:sz w:val="32"/>
          <w:szCs w:val="32"/>
        </w:rPr>
        <w:t>Harmonic</w:t>
      </w:r>
      <w:r w:rsidR="00502638" w:rsidRPr="00F95CAD">
        <w:rPr>
          <w:rFonts w:ascii="Arial" w:hAnsi="Arial" w:cs="Arial"/>
          <w:b/>
          <w:bCs/>
          <w:sz w:val="32"/>
          <w:szCs w:val="32"/>
        </w:rPr>
        <w:t xml:space="preserve"> </w:t>
      </w:r>
      <w:r w:rsidR="00C06D29" w:rsidRPr="00F95CAD">
        <w:rPr>
          <w:rFonts w:ascii="Arial" w:hAnsi="Arial" w:cs="Arial"/>
          <w:b/>
          <w:bCs/>
          <w:sz w:val="32"/>
          <w:szCs w:val="32"/>
        </w:rPr>
        <w:t>Boosts</w:t>
      </w:r>
      <w:r w:rsidR="00502638" w:rsidRPr="00F95CAD">
        <w:rPr>
          <w:rFonts w:ascii="Arial" w:hAnsi="Arial" w:cs="Arial"/>
          <w:b/>
          <w:bCs/>
          <w:sz w:val="32"/>
          <w:szCs w:val="32"/>
        </w:rPr>
        <w:t xml:space="preserve"> </w:t>
      </w:r>
      <w:r w:rsidR="008A0CB3" w:rsidRPr="00F95CAD">
        <w:rPr>
          <w:rFonts w:ascii="Arial" w:hAnsi="Arial" w:cs="Arial"/>
          <w:b/>
          <w:bCs/>
          <w:sz w:val="32"/>
          <w:szCs w:val="32"/>
        </w:rPr>
        <w:t xml:space="preserve">Streaming </w:t>
      </w:r>
      <w:r w:rsidR="00502638" w:rsidRPr="00F95CAD">
        <w:rPr>
          <w:rFonts w:ascii="Arial" w:hAnsi="Arial" w:cs="Arial"/>
          <w:b/>
          <w:bCs/>
          <w:sz w:val="32"/>
          <w:szCs w:val="32"/>
        </w:rPr>
        <w:t xml:space="preserve">Video </w:t>
      </w:r>
      <w:r w:rsidR="00E3312A" w:rsidRPr="00F95CAD">
        <w:rPr>
          <w:rFonts w:ascii="Arial" w:hAnsi="Arial" w:cs="Arial"/>
          <w:b/>
          <w:bCs/>
          <w:sz w:val="32"/>
          <w:szCs w:val="32"/>
        </w:rPr>
        <w:t>Experiences</w:t>
      </w:r>
      <w:r w:rsidR="00502638" w:rsidRPr="00F95CAD">
        <w:rPr>
          <w:rFonts w:ascii="Arial" w:hAnsi="Arial" w:cs="Arial"/>
          <w:b/>
          <w:bCs/>
          <w:sz w:val="32"/>
          <w:szCs w:val="32"/>
        </w:rPr>
        <w:t xml:space="preserve"> </w:t>
      </w:r>
      <w:r w:rsidR="00120FB2">
        <w:rPr>
          <w:rFonts w:ascii="Arial" w:hAnsi="Arial" w:cs="Arial"/>
          <w:b/>
          <w:bCs/>
          <w:sz w:val="32"/>
          <w:szCs w:val="32"/>
        </w:rPr>
        <w:t>w</w:t>
      </w:r>
      <w:r w:rsidR="00120FB2" w:rsidRPr="00F95CAD">
        <w:rPr>
          <w:rFonts w:ascii="Arial" w:hAnsi="Arial" w:cs="Arial"/>
          <w:b/>
          <w:bCs/>
          <w:sz w:val="32"/>
          <w:szCs w:val="32"/>
        </w:rPr>
        <w:t xml:space="preserve">ith </w:t>
      </w:r>
      <w:r w:rsidR="00502638" w:rsidRPr="00F95CAD">
        <w:rPr>
          <w:rFonts w:ascii="Arial" w:hAnsi="Arial" w:cs="Arial"/>
          <w:b/>
          <w:bCs/>
          <w:sz w:val="32"/>
          <w:szCs w:val="32"/>
        </w:rPr>
        <w:t>HDR10+</w:t>
      </w:r>
    </w:p>
    <w:p w14:paraId="60233463" w14:textId="77777777" w:rsidR="00782E89" w:rsidRPr="00F95CAD" w:rsidRDefault="00782E89" w:rsidP="00F95CAD">
      <w:pPr>
        <w:jc w:val="center"/>
        <w:rPr>
          <w:rFonts w:ascii="Arial" w:hAnsi="Arial" w:cs="Arial"/>
          <w:b/>
          <w:bCs/>
          <w:i/>
          <w:sz w:val="32"/>
          <w:szCs w:val="32"/>
        </w:rPr>
      </w:pPr>
    </w:p>
    <w:p w14:paraId="4796ACA1" w14:textId="531AF875" w:rsidR="00AC3557" w:rsidRPr="00F95CAD" w:rsidRDefault="00F61CEB" w:rsidP="00F95CAD">
      <w:pPr>
        <w:spacing w:line="360" w:lineRule="auto"/>
        <w:rPr>
          <w:rFonts w:ascii="Arial" w:hAnsi="Arial" w:cs="Arial"/>
          <w:sz w:val="22"/>
          <w:szCs w:val="22"/>
        </w:rPr>
      </w:pPr>
      <w:r w:rsidRPr="00F95CAD">
        <w:rPr>
          <w:rFonts w:ascii="Arial" w:hAnsi="Arial" w:cs="Arial"/>
          <w:b/>
          <w:bCs/>
          <w:sz w:val="22"/>
          <w:szCs w:val="22"/>
        </w:rPr>
        <w:t>SAN JOSE</w:t>
      </w:r>
      <w:r w:rsidR="000F50AD" w:rsidRPr="00F95CAD">
        <w:rPr>
          <w:rFonts w:ascii="Arial" w:hAnsi="Arial" w:cs="Arial"/>
          <w:b/>
          <w:bCs/>
          <w:sz w:val="22"/>
          <w:szCs w:val="22"/>
        </w:rPr>
        <w:t xml:space="preserve">, Calif. </w:t>
      </w:r>
      <w:r w:rsidR="000F50AD" w:rsidRPr="00F95CAD">
        <w:rPr>
          <w:rFonts w:ascii="Arial" w:hAnsi="Arial" w:cs="Arial"/>
          <w:sz w:val="22"/>
          <w:szCs w:val="22"/>
        </w:rPr>
        <w:t xml:space="preserve">— </w:t>
      </w:r>
      <w:r w:rsidR="004271E6" w:rsidRPr="00F95CAD">
        <w:rPr>
          <w:rFonts w:ascii="Arial" w:hAnsi="Arial" w:cs="Arial"/>
          <w:b/>
          <w:sz w:val="22"/>
          <w:szCs w:val="22"/>
        </w:rPr>
        <w:t xml:space="preserve">April </w:t>
      </w:r>
      <w:r w:rsidR="001A4159" w:rsidRPr="00F95CAD">
        <w:rPr>
          <w:rFonts w:ascii="Arial" w:hAnsi="Arial" w:cs="Arial"/>
          <w:b/>
          <w:sz w:val="22"/>
          <w:szCs w:val="22"/>
        </w:rPr>
        <w:t>21</w:t>
      </w:r>
      <w:r w:rsidR="000F50AD" w:rsidRPr="00F95CAD">
        <w:rPr>
          <w:rFonts w:ascii="Arial" w:hAnsi="Arial" w:cs="Arial"/>
          <w:b/>
          <w:bCs/>
          <w:sz w:val="22"/>
          <w:szCs w:val="22"/>
        </w:rPr>
        <w:t>, 20</w:t>
      </w:r>
      <w:r w:rsidR="00706E9A" w:rsidRPr="00F95CAD">
        <w:rPr>
          <w:rFonts w:ascii="Arial" w:hAnsi="Arial" w:cs="Arial"/>
          <w:b/>
          <w:bCs/>
          <w:sz w:val="22"/>
          <w:szCs w:val="22"/>
        </w:rPr>
        <w:t>2</w:t>
      </w:r>
      <w:r w:rsidR="00C910FB" w:rsidRPr="00F95CAD">
        <w:rPr>
          <w:rFonts w:ascii="Arial" w:hAnsi="Arial" w:cs="Arial"/>
          <w:b/>
          <w:bCs/>
          <w:sz w:val="22"/>
          <w:szCs w:val="22"/>
        </w:rPr>
        <w:t>2</w:t>
      </w:r>
      <w:r w:rsidR="000F50AD" w:rsidRPr="00F95CAD">
        <w:rPr>
          <w:rFonts w:ascii="Arial" w:hAnsi="Arial" w:cs="Arial"/>
          <w:sz w:val="22"/>
          <w:szCs w:val="22"/>
        </w:rPr>
        <w:t xml:space="preserve"> —</w:t>
      </w:r>
      <w:r w:rsidR="004F7D3C" w:rsidRPr="00F95CAD">
        <w:rPr>
          <w:rFonts w:ascii="Arial" w:hAnsi="Arial" w:cs="Arial"/>
          <w:sz w:val="22"/>
          <w:szCs w:val="22"/>
        </w:rPr>
        <w:t xml:space="preserve"> </w:t>
      </w:r>
      <w:r w:rsidR="0097458A" w:rsidRPr="00F95CAD">
        <w:rPr>
          <w:rFonts w:ascii="Arial" w:hAnsi="Arial" w:cs="Arial"/>
          <w:color w:val="000000" w:themeColor="text1"/>
          <w:sz w:val="22"/>
          <w:szCs w:val="22"/>
        </w:rPr>
        <w:t>Harmonic (NASDAQ: HLIT) today announced</w:t>
      </w:r>
      <w:r w:rsidR="009655E4" w:rsidRPr="00F95CAD">
        <w:rPr>
          <w:rFonts w:ascii="Arial" w:hAnsi="Arial" w:cs="Arial"/>
          <w:color w:val="000000" w:themeColor="text1"/>
          <w:sz w:val="22"/>
          <w:szCs w:val="22"/>
        </w:rPr>
        <w:t xml:space="preserve"> </w:t>
      </w:r>
      <w:r w:rsidR="001D3B26" w:rsidRPr="00F95CAD">
        <w:rPr>
          <w:rFonts w:ascii="Arial" w:hAnsi="Arial" w:cs="Arial"/>
          <w:color w:val="000000" w:themeColor="text1"/>
          <w:sz w:val="22"/>
          <w:szCs w:val="22"/>
        </w:rPr>
        <w:t xml:space="preserve">it has added support for HDR10+ </w:t>
      </w:r>
      <w:r w:rsidR="00EA0AA7" w:rsidRPr="00F95CAD">
        <w:rPr>
          <w:rFonts w:ascii="Arial" w:hAnsi="Arial" w:cs="Arial"/>
          <w:color w:val="000000" w:themeColor="text1"/>
          <w:sz w:val="22"/>
          <w:szCs w:val="22"/>
        </w:rPr>
        <w:t xml:space="preserve">technology </w:t>
      </w:r>
      <w:r w:rsidR="001D3B26" w:rsidRPr="00F95CAD">
        <w:rPr>
          <w:rFonts w:ascii="Arial" w:hAnsi="Arial" w:cs="Arial"/>
          <w:color w:val="000000" w:themeColor="text1"/>
          <w:sz w:val="22"/>
          <w:szCs w:val="22"/>
        </w:rPr>
        <w:t>to its VOS</w:t>
      </w:r>
      <w:r w:rsidR="001D3B26" w:rsidRPr="00F95CAD">
        <w:rPr>
          <w:rFonts w:ascii="Arial" w:hAnsi="Arial" w:cs="Arial"/>
          <w:color w:val="000000" w:themeColor="text1"/>
          <w:sz w:val="22"/>
          <w:szCs w:val="22"/>
          <w:vertAlign w:val="superscript"/>
        </w:rPr>
        <w:t>®</w:t>
      </w:r>
      <w:r w:rsidR="001D3B26" w:rsidRPr="00F95CAD">
        <w:rPr>
          <w:rFonts w:ascii="Arial" w:hAnsi="Arial" w:cs="Arial"/>
          <w:color w:val="000000" w:themeColor="text1"/>
          <w:sz w:val="22"/>
          <w:szCs w:val="22"/>
        </w:rPr>
        <w:t>360 cloud streaming platform and XOS</w:t>
      </w:r>
      <w:r w:rsidR="00E07298" w:rsidRPr="00F95CAD">
        <w:rPr>
          <w:rFonts w:ascii="Arial" w:hAnsi="Arial" w:cs="Arial"/>
          <w:color w:val="000000" w:themeColor="text1"/>
          <w:sz w:val="22"/>
          <w:szCs w:val="22"/>
        </w:rPr>
        <w:t xml:space="preserve"> software-based</w:t>
      </w:r>
      <w:r w:rsidR="001D3B26" w:rsidRPr="00F95CAD">
        <w:rPr>
          <w:rFonts w:ascii="Arial" w:hAnsi="Arial" w:cs="Arial"/>
          <w:color w:val="000000" w:themeColor="text1"/>
          <w:sz w:val="22"/>
          <w:szCs w:val="22"/>
        </w:rPr>
        <w:t xml:space="preserve"> </w:t>
      </w:r>
      <w:r w:rsidR="00E07298" w:rsidRPr="00F95CAD">
        <w:rPr>
          <w:rFonts w:ascii="Arial" w:hAnsi="Arial" w:cs="Arial"/>
          <w:color w:val="000000" w:themeColor="text1"/>
          <w:sz w:val="22"/>
          <w:szCs w:val="22"/>
        </w:rPr>
        <w:t>a</w:t>
      </w:r>
      <w:r w:rsidR="00A60C2B" w:rsidRPr="00F95CAD">
        <w:rPr>
          <w:rFonts w:ascii="Arial" w:hAnsi="Arial" w:cs="Arial"/>
          <w:color w:val="000000" w:themeColor="text1"/>
          <w:sz w:val="22"/>
          <w:szCs w:val="22"/>
        </w:rPr>
        <w:t xml:space="preserve">dvanced </w:t>
      </w:r>
      <w:r w:rsidR="00E07298" w:rsidRPr="00F95CAD">
        <w:rPr>
          <w:rFonts w:ascii="Arial" w:hAnsi="Arial" w:cs="Arial"/>
          <w:color w:val="000000" w:themeColor="text1"/>
          <w:sz w:val="22"/>
          <w:szCs w:val="22"/>
        </w:rPr>
        <w:t>m</w:t>
      </w:r>
      <w:r w:rsidR="00A60C2B" w:rsidRPr="00F95CAD">
        <w:rPr>
          <w:rFonts w:ascii="Arial" w:hAnsi="Arial" w:cs="Arial"/>
          <w:color w:val="000000" w:themeColor="text1"/>
          <w:sz w:val="22"/>
          <w:szCs w:val="22"/>
        </w:rPr>
        <w:t xml:space="preserve">edia </w:t>
      </w:r>
      <w:r w:rsidR="00E07298" w:rsidRPr="00F95CAD">
        <w:rPr>
          <w:rFonts w:ascii="Arial" w:hAnsi="Arial" w:cs="Arial"/>
          <w:color w:val="000000" w:themeColor="text1"/>
          <w:sz w:val="22"/>
          <w:szCs w:val="22"/>
        </w:rPr>
        <w:t>p</w:t>
      </w:r>
      <w:r w:rsidR="00A60C2B" w:rsidRPr="00F95CAD">
        <w:rPr>
          <w:rFonts w:ascii="Arial" w:hAnsi="Arial" w:cs="Arial"/>
          <w:color w:val="000000" w:themeColor="text1"/>
          <w:sz w:val="22"/>
          <w:szCs w:val="22"/>
        </w:rPr>
        <w:t>rocess</w:t>
      </w:r>
      <w:r w:rsidR="00E07298" w:rsidRPr="00F95CAD">
        <w:rPr>
          <w:rFonts w:ascii="Arial" w:hAnsi="Arial" w:cs="Arial"/>
          <w:color w:val="000000" w:themeColor="text1"/>
          <w:sz w:val="22"/>
          <w:szCs w:val="22"/>
        </w:rPr>
        <w:t>ing</w:t>
      </w:r>
      <w:r w:rsidR="00A60C2B" w:rsidRPr="00F95CAD">
        <w:rPr>
          <w:rFonts w:ascii="Arial" w:hAnsi="Arial" w:cs="Arial"/>
          <w:color w:val="000000" w:themeColor="text1"/>
          <w:sz w:val="22"/>
          <w:szCs w:val="22"/>
        </w:rPr>
        <w:t xml:space="preserve"> </w:t>
      </w:r>
      <w:r w:rsidR="001D3B26" w:rsidRPr="00F95CAD">
        <w:rPr>
          <w:rFonts w:ascii="Arial" w:hAnsi="Arial" w:cs="Arial"/>
          <w:color w:val="000000" w:themeColor="text1"/>
          <w:sz w:val="22"/>
          <w:szCs w:val="22"/>
        </w:rPr>
        <w:t>solution</w:t>
      </w:r>
      <w:r w:rsidR="006871E8" w:rsidRPr="00F95CAD">
        <w:rPr>
          <w:rFonts w:ascii="Arial" w:hAnsi="Arial" w:cs="Arial"/>
          <w:color w:val="000000" w:themeColor="text1"/>
          <w:sz w:val="22"/>
          <w:szCs w:val="22"/>
        </w:rPr>
        <w:t>,</w:t>
      </w:r>
      <w:r w:rsidR="00927ACB" w:rsidRPr="00F95CAD">
        <w:rPr>
          <w:rFonts w:ascii="Arial" w:hAnsi="Arial" w:cs="Arial"/>
          <w:sz w:val="22"/>
          <w:szCs w:val="22"/>
        </w:rPr>
        <w:t xml:space="preserve"> </w:t>
      </w:r>
      <w:r w:rsidR="002A74F4" w:rsidRPr="00F95CAD">
        <w:rPr>
          <w:rFonts w:ascii="Arial" w:hAnsi="Arial" w:cs="Arial"/>
          <w:sz w:val="22"/>
          <w:szCs w:val="22"/>
        </w:rPr>
        <w:t>enabl</w:t>
      </w:r>
      <w:r w:rsidR="00E3312A" w:rsidRPr="00F95CAD">
        <w:rPr>
          <w:rFonts w:ascii="Arial" w:hAnsi="Arial" w:cs="Arial"/>
          <w:sz w:val="22"/>
          <w:szCs w:val="22"/>
        </w:rPr>
        <w:t>ing</w:t>
      </w:r>
      <w:r w:rsidR="00927ACB" w:rsidRPr="00F95CAD">
        <w:rPr>
          <w:rFonts w:ascii="Arial" w:hAnsi="Arial" w:cs="Arial"/>
          <w:sz w:val="22"/>
          <w:szCs w:val="22"/>
        </w:rPr>
        <w:t xml:space="preserve"> </w:t>
      </w:r>
      <w:r w:rsidR="00140B2F" w:rsidRPr="00F95CAD">
        <w:rPr>
          <w:rFonts w:ascii="Arial" w:hAnsi="Arial" w:cs="Arial"/>
          <w:sz w:val="22"/>
          <w:szCs w:val="22"/>
        </w:rPr>
        <w:t>riche</w:t>
      </w:r>
      <w:r w:rsidR="00927ACB" w:rsidRPr="00F95CAD">
        <w:rPr>
          <w:rFonts w:ascii="Arial" w:hAnsi="Arial" w:cs="Arial"/>
          <w:sz w:val="22"/>
          <w:szCs w:val="22"/>
        </w:rPr>
        <w:t xml:space="preserve">r </w:t>
      </w:r>
      <w:r w:rsidR="00860D9C" w:rsidRPr="00F95CAD">
        <w:rPr>
          <w:rFonts w:ascii="Arial" w:hAnsi="Arial" w:cs="Arial"/>
          <w:sz w:val="22"/>
          <w:szCs w:val="22"/>
        </w:rPr>
        <w:t>video</w:t>
      </w:r>
      <w:r w:rsidR="00927ACB" w:rsidRPr="00F95CAD">
        <w:rPr>
          <w:rFonts w:ascii="Arial" w:hAnsi="Arial" w:cs="Arial"/>
          <w:sz w:val="22"/>
          <w:szCs w:val="22"/>
        </w:rPr>
        <w:t xml:space="preserve"> experience</w:t>
      </w:r>
      <w:r w:rsidR="00253E2D" w:rsidRPr="00F95CAD">
        <w:rPr>
          <w:rFonts w:ascii="Arial" w:hAnsi="Arial" w:cs="Arial"/>
          <w:sz w:val="22"/>
          <w:szCs w:val="22"/>
        </w:rPr>
        <w:t>s</w:t>
      </w:r>
      <w:r w:rsidR="00FA7B62" w:rsidRPr="00F95CAD">
        <w:rPr>
          <w:rFonts w:ascii="Arial" w:hAnsi="Arial" w:cs="Arial"/>
          <w:sz w:val="22"/>
          <w:szCs w:val="22"/>
        </w:rPr>
        <w:t xml:space="preserve"> with</w:t>
      </w:r>
      <w:r w:rsidR="000B1BB8" w:rsidRPr="00F95CAD">
        <w:rPr>
          <w:rFonts w:ascii="Arial" w:hAnsi="Arial" w:cs="Arial"/>
          <w:sz w:val="22"/>
          <w:szCs w:val="22"/>
        </w:rPr>
        <w:t xml:space="preserve"> punchier, more dynamic</w:t>
      </w:r>
      <w:r w:rsidR="00E20355" w:rsidRPr="00F95CAD">
        <w:rPr>
          <w:rFonts w:ascii="Arial" w:hAnsi="Arial" w:cs="Arial"/>
          <w:sz w:val="22"/>
          <w:szCs w:val="22"/>
        </w:rPr>
        <w:t xml:space="preserve"> images</w:t>
      </w:r>
      <w:r w:rsidR="00140B2F" w:rsidRPr="00F95CAD">
        <w:rPr>
          <w:rFonts w:ascii="Arial" w:hAnsi="Arial" w:cs="Arial"/>
          <w:sz w:val="22"/>
          <w:szCs w:val="22"/>
        </w:rPr>
        <w:t>.</w:t>
      </w:r>
      <w:r w:rsidR="00A36B78" w:rsidRPr="00F95CAD">
        <w:rPr>
          <w:rFonts w:ascii="Arial" w:hAnsi="Arial" w:cs="Arial"/>
          <w:sz w:val="22"/>
          <w:szCs w:val="22"/>
        </w:rPr>
        <w:t xml:space="preserve"> </w:t>
      </w:r>
    </w:p>
    <w:p w14:paraId="3D2C2C53" w14:textId="77777777" w:rsidR="00AC3557" w:rsidRPr="00F95CAD" w:rsidRDefault="00AC3557" w:rsidP="00F95CAD">
      <w:pPr>
        <w:spacing w:line="360" w:lineRule="auto"/>
        <w:rPr>
          <w:rFonts w:ascii="Arial" w:hAnsi="Arial" w:cs="Arial"/>
          <w:sz w:val="22"/>
          <w:szCs w:val="22"/>
        </w:rPr>
      </w:pPr>
    </w:p>
    <w:p w14:paraId="516F29CA" w14:textId="1966AC8E" w:rsidR="00014A3E" w:rsidRPr="00F95CAD" w:rsidRDefault="00A36B78" w:rsidP="00F95CAD">
      <w:pPr>
        <w:spacing w:line="360" w:lineRule="auto"/>
        <w:rPr>
          <w:rFonts w:ascii="Arial" w:hAnsi="Arial" w:cs="Arial"/>
          <w:sz w:val="22"/>
          <w:szCs w:val="22"/>
        </w:rPr>
      </w:pPr>
      <w:r w:rsidRPr="00F95CAD">
        <w:rPr>
          <w:rFonts w:ascii="Arial" w:hAnsi="Arial" w:cs="Arial"/>
          <w:sz w:val="22"/>
          <w:szCs w:val="22"/>
        </w:rPr>
        <w:t>“</w:t>
      </w:r>
      <w:r w:rsidR="00BE110F" w:rsidRPr="00F95CAD">
        <w:rPr>
          <w:rFonts w:ascii="Arial" w:hAnsi="Arial" w:cs="Arial"/>
          <w:sz w:val="22"/>
          <w:szCs w:val="22"/>
        </w:rPr>
        <w:t xml:space="preserve">Harmonic </w:t>
      </w:r>
      <w:r w:rsidR="00C9324F" w:rsidRPr="00F95CAD">
        <w:rPr>
          <w:rFonts w:ascii="Arial" w:hAnsi="Arial" w:cs="Arial"/>
          <w:sz w:val="22"/>
          <w:szCs w:val="22"/>
        </w:rPr>
        <w:t xml:space="preserve">has always </w:t>
      </w:r>
      <w:r w:rsidR="00062068" w:rsidRPr="00F95CAD">
        <w:rPr>
          <w:rFonts w:ascii="Arial" w:hAnsi="Arial" w:cs="Arial"/>
          <w:sz w:val="22"/>
          <w:szCs w:val="22"/>
        </w:rPr>
        <w:t>f</w:t>
      </w:r>
      <w:r w:rsidR="00C9324F" w:rsidRPr="00F95CAD">
        <w:rPr>
          <w:rFonts w:ascii="Arial" w:hAnsi="Arial" w:cs="Arial"/>
          <w:sz w:val="22"/>
          <w:szCs w:val="22"/>
        </w:rPr>
        <w:t>oster</w:t>
      </w:r>
      <w:r w:rsidR="00062068" w:rsidRPr="00F95CAD">
        <w:rPr>
          <w:rFonts w:ascii="Arial" w:hAnsi="Arial" w:cs="Arial"/>
          <w:sz w:val="22"/>
          <w:szCs w:val="22"/>
        </w:rPr>
        <w:t>ed</w:t>
      </w:r>
      <w:r w:rsidR="00C9324F" w:rsidRPr="00F95CAD">
        <w:rPr>
          <w:rFonts w:ascii="Arial" w:hAnsi="Arial" w:cs="Arial"/>
          <w:sz w:val="22"/>
          <w:szCs w:val="22"/>
        </w:rPr>
        <w:t xml:space="preserve"> innovations that fuel</w:t>
      </w:r>
      <w:r w:rsidR="00BE110F" w:rsidRPr="00F95CAD">
        <w:rPr>
          <w:rFonts w:ascii="Arial" w:hAnsi="Arial" w:cs="Arial"/>
          <w:sz w:val="22"/>
          <w:szCs w:val="22"/>
        </w:rPr>
        <w:t xml:space="preserve"> exceptional</w:t>
      </w:r>
      <w:r w:rsidR="00C9324F" w:rsidRPr="00F95CAD">
        <w:rPr>
          <w:rFonts w:ascii="Arial" w:hAnsi="Arial" w:cs="Arial"/>
          <w:sz w:val="22"/>
          <w:szCs w:val="22"/>
        </w:rPr>
        <w:t>-</w:t>
      </w:r>
      <w:r w:rsidR="00BE110F" w:rsidRPr="00F95CAD">
        <w:rPr>
          <w:rFonts w:ascii="Arial" w:hAnsi="Arial" w:cs="Arial"/>
          <w:sz w:val="22"/>
          <w:szCs w:val="22"/>
        </w:rPr>
        <w:t>quality viewing experiences</w:t>
      </w:r>
      <w:r w:rsidRPr="00F95CAD">
        <w:rPr>
          <w:rFonts w:ascii="Arial" w:hAnsi="Arial" w:cs="Arial"/>
          <w:sz w:val="22"/>
          <w:szCs w:val="22"/>
        </w:rPr>
        <w:t xml:space="preserve">,” said </w:t>
      </w:r>
      <w:r w:rsidR="00AC3557" w:rsidRPr="00F95CAD">
        <w:rPr>
          <w:rFonts w:ascii="Arial" w:hAnsi="Arial" w:cs="Arial"/>
          <w:sz w:val="22"/>
          <w:szCs w:val="22"/>
        </w:rPr>
        <w:t>Shahar Bar, senior vice president, video products and corporate development, at Harmonic</w:t>
      </w:r>
      <w:r w:rsidR="00A56279" w:rsidRPr="00F95CAD">
        <w:rPr>
          <w:rFonts w:ascii="Arial" w:hAnsi="Arial" w:cs="Arial"/>
          <w:sz w:val="22"/>
          <w:szCs w:val="22"/>
        </w:rPr>
        <w:t xml:space="preserve">. </w:t>
      </w:r>
      <w:r w:rsidR="001D2636" w:rsidRPr="00F95CAD">
        <w:rPr>
          <w:rFonts w:ascii="Arial" w:hAnsi="Arial" w:cs="Arial"/>
          <w:sz w:val="22"/>
          <w:szCs w:val="22"/>
        </w:rPr>
        <w:t>“</w:t>
      </w:r>
      <w:r w:rsidR="001F0596" w:rsidRPr="00F95CAD">
        <w:rPr>
          <w:rFonts w:ascii="Arial" w:hAnsi="Arial" w:cs="Arial"/>
          <w:sz w:val="22"/>
          <w:szCs w:val="22"/>
        </w:rPr>
        <w:t>Adding</w:t>
      </w:r>
      <w:r w:rsidR="00D502C0" w:rsidRPr="00F95CAD">
        <w:rPr>
          <w:rFonts w:ascii="Arial" w:hAnsi="Arial" w:cs="Arial"/>
          <w:sz w:val="22"/>
          <w:szCs w:val="22"/>
        </w:rPr>
        <w:t xml:space="preserve"> support for</w:t>
      </w:r>
      <w:r w:rsidR="001F0596" w:rsidRPr="00F95CAD">
        <w:rPr>
          <w:rFonts w:ascii="Arial" w:hAnsi="Arial" w:cs="Arial"/>
          <w:sz w:val="22"/>
          <w:szCs w:val="22"/>
        </w:rPr>
        <w:t xml:space="preserve"> </w:t>
      </w:r>
      <w:r w:rsidR="00014A3E" w:rsidRPr="00F95CAD">
        <w:rPr>
          <w:rFonts w:ascii="Arial" w:hAnsi="Arial" w:cs="Arial"/>
          <w:sz w:val="22"/>
          <w:szCs w:val="22"/>
        </w:rPr>
        <w:t>HDR10+</w:t>
      </w:r>
      <w:r w:rsidR="00F7104C" w:rsidRPr="00F95CAD">
        <w:rPr>
          <w:rFonts w:ascii="Arial" w:hAnsi="Arial" w:cs="Arial"/>
          <w:sz w:val="22"/>
          <w:szCs w:val="22"/>
        </w:rPr>
        <w:t xml:space="preserve"> </w:t>
      </w:r>
      <w:r w:rsidR="00CB3D94" w:rsidRPr="00F95CAD">
        <w:rPr>
          <w:rFonts w:ascii="Arial" w:hAnsi="Arial" w:cs="Arial"/>
          <w:sz w:val="22"/>
          <w:szCs w:val="22"/>
        </w:rPr>
        <w:t xml:space="preserve">technology </w:t>
      </w:r>
      <w:r w:rsidR="001F0596" w:rsidRPr="00F95CAD">
        <w:rPr>
          <w:rFonts w:ascii="Arial" w:hAnsi="Arial" w:cs="Arial"/>
          <w:sz w:val="22"/>
          <w:szCs w:val="22"/>
        </w:rPr>
        <w:t xml:space="preserve">to our </w:t>
      </w:r>
      <w:r w:rsidR="00352302" w:rsidRPr="00F95CAD">
        <w:rPr>
          <w:rFonts w:ascii="Arial" w:hAnsi="Arial" w:cs="Arial"/>
          <w:sz w:val="22"/>
          <w:szCs w:val="22"/>
        </w:rPr>
        <w:t xml:space="preserve">cloud streaming and </w:t>
      </w:r>
      <w:r w:rsidR="00122803" w:rsidRPr="00F95CAD">
        <w:rPr>
          <w:rFonts w:ascii="Arial" w:hAnsi="Arial" w:cs="Arial"/>
          <w:sz w:val="22"/>
          <w:szCs w:val="22"/>
        </w:rPr>
        <w:t xml:space="preserve">software-based </w:t>
      </w:r>
      <w:r w:rsidR="00352302" w:rsidRPr="00F95CAD">
        <w:rPr>
          <w:rFonts w:ascii="Arial" w:hAnsi="Arial" w:cs="Arial"/>
          <w:sz w:val="22"/>
          <w:szCs w:val="22"/>
        </w:rPr>
        <w:t xml:space="preserve">solutions </w:t>
      </w:r>
      <w:r w:rsidR="00C93726" w:rsidRPr="00F95CAD">
        <w:rPr>
          <w:rFonts w:ascii="Arial" w:hAnsi="Arial" w:cs="Arial"/>
          <w:sz w:val="22"/>
          <w:szCs w:val="22"/>
        </w:rPr>
        <w:t>allows</w:t>
      </w:r>
      <w:r w:rsidR="008310B8" w:rsidRPr="00F95CAD">
        <w:rPr>
          <w:rFonts w:ascii="Arial" w:hAnsi="Arial" w:cs="Arial"/>
          <w:sz w:val="22"/>
          <w:szCs w:val="22"/>
        </w:rPr>
        <w:t xml:space="preserve"> </w:t>
      </w:r>
      <w:r w:rsidR="00C14252" w:rsidRPr="00F95CAD">
        <w:rPr>
          <w:rFonts w:ascii="Arial" w:hAnsi="Arial" w:cs="Arial"/>
          <w:sz w:val="22"/>
          <w:szCs w:val="22"/>
        </w:rPr>
        <w:t>audiences</w:t>
      </w:r>
      <w:r w:rsidR="008310B8" w:rsidRPr="00F95CAD">
        <w:rPr>
          <w:rFonts w:ascii="Arial" w:hAnsi="Arial" w:cs="Arial"/>
          <w:sz w:val="22"/>
          <w:szCs w:val="22"/>
        </w:rPr>
        <w:t xml:space="preserve"> to see </w:t>
      </w:r>
      <w:r w:rsidR="003B0A13" w:rsidRPr="00F95CAD">
        <w:rPr>
          <w:rFonts w:ascii="Arial" w:hAnsi="Arial" w:cs="Arial"/>
          <w:sz w:val="22"/>
          <w:szCs w:val="22"/>
        </w:rPr>
        <w:t>every light, shadow and color flawlessly</w:t>
      </w:r>
      <w:r w:rsidR="00746E47" w:rsidRPr="00F95CAD">
        <w:rPr>
          <w:rFonts w:ascii="Arial" w:hAnsi="Arial" w:cs="Arial"/>
          <w:sz w:val="22"/>
          <w:szCs w:val="22"/>
        </w:rPr>
        <w:t>.</w:t>
      </w:r>
      <w:r w:rsidR="00BE110F" w:rsidRPr="00F95CAD">
        <w:rPr>
          <w:rFonts w:ascii="Arial" w:hAnsi="Arial" w:cs="Arial"/>
          <w:sz w:val="22"/>
          <w:szCs w:val="22"/>
        </w:rPr>
        <w:t xml:space="preserve"> We’re excited to help early adopters of HDR10+ make </w:t>
      </w:r>
      <w:r w:rsidR="00F44B2D" w:rsidRPr="00F95CAD">
        <w:rPr>
          <w:rFonts w:ascii="Arial" w:hAnsi="Arial" w:cs="Arial"/>
          <w:sz w:val="22"/>
          <w:szCs w:val="22"/>
        </w:rPr>
        <w:t xml:space="preserve">a </w:t>
      </w:r>
      <w:r w:rsidR="00BE110F" w:rsidRPr="00F95CAD">
        <w:rPr>
          <w:rFonts w:ascii="Arial" w:hAnsi="Arial" w:cs="Arial"/>
          <w:sz w:val="22"/>
          <w:szCs w:val="22"/>
        </w:rPr>
        <w:t xml:space="preserve">giant leap forward in </w:t>
      </w:r>
      <w:r w:rsidR="00561FD0" w:rsidRPr="00F95CAD">
        <w:rPr>
          <w:rFonts w:ascii="Arial" w:hAnsi="Arial" w:cs="Arial"/>
          <w:sz w:val="22"/>
          <w:szCs w:val="22"/>
        </w:rPr>
        <w:t>transforming viewing experiences</w:t>
      </w:r>
      <w:r w:rsidR="00204B95" w:rsidRPr="00F95CAD">
        <w:rPr>
          <w:rFonts w:ascii="Arial" w:hAnsi="Arial" w:cs="Arial"/>
          <w:sz w:val="22"/>
          <w:szCs w:val="22"/>
        </w:rPr>
        <w:t>.</w:t>
      </w:r>
      <w:r w:rsidR="003B0A13" w:rsidRPr="00F95CAD">
        <w:rPr>
          <w:rFonts w:ascii="Arial" w:hAnsi="Arial" w:cs="Arial"/>
          <w:sz w:val="22"/>
          <w:szCs w:val="22"/>
        </w:rPr>
        <w:t>”</w:t>
      </w:r>
    </w:p>
    <w:p w14:paraId="1A094926" w14:textId="77777777" w:rsidR="00AF05BD" w:rsidRPr="00F95CAD" w:rsidRDefault="00AF05BD" w:rsidP="00F95CAD">
      <w:pPr>
        <w:spacing w:line="360" w:lineRule="auto"/>
        <w:rPr>
          <w:rFonts w:ascii="Arial" w:hAnsi="Arial" w:cs="Arial"/>
          <w:color w:val="1B1C20"/>
          <w:sz w:val="22"/>
          <w:szCs w:val="22"/>
        </w:rPr>
      </w:pPr>
    </w:p>
    <w:p w14:paraId="3AEDABE9" w14:textId="7EA2B8BC" w:rsidR="003B610F" w:rsidRPr="00F95CAD" w:rsidRDefault="00375C5A" w:rsidP="00F95CAD">
      <w:pPr>
        <w:spacing w:line="360" w:lineRule="auto"/>
        <w:rPr>
          <w:rFonts w:ascii="Arial" w:hAnsi="Arial" w:cs="Arial"/>
          <w:color w:val="000000" w:themeColor="text1"/>
          <w:sz w:val="22"/>
          <w:szCs w:val="22"/>
        </w:rPr>
      </w:pPr>
      <w:r w:rsidRPr="00F95CAD">
        <w:rPr>
          <w:rFonts w:ascii="Arial" w:hAnsi="Arial" w:cs="Arial"/>
          <w:color w:val="000000" w:themeColor="text1"/>
          <w:sz w:val="22"/>
          <w:szCs w:val="22"/>
        </w:rPr>
        <w:t>HDR10+</w:t>
      </w:r>
      <w:r w:rsidR="00062068" w:rsidRPr="00F95CAD">
        <w:rPr>
          <w:rFonts w:ascii="Arial" w:hAnsi="Arial" w:cs="Arial"/>
          <w:color w:val="000000" w:themeColor="text1"/>
          <w:sz w:val="22"/>
          <w:szCs w:val="22"/>
        </w:rPr>
        <w:t xml:space="preserve">, </w:t>
      </w:r>
      <w:r w:rsidR="00062068" w:rsidRPr="00F95CAD">
        <w:rPr>
          <w:rFonts w:ascii="Arial" w:hAnsi="Arial" w:cs="Arial"/>
          <w:color w:val="000000" w:themeColor="text1"/>
          <w:sz w:val="22"/>
          <w:szCs w:val="22"/>
          <w:shd w:val="clear" w:color="auto" w:fill="FFFFFF"/>
        </w:rPr>
        <w:t>a high dynamic range (HDR) technology </w:t>
      </w:r>
      <w:r w:rsidR="00B4600B" w:rsidRPr="00F95CAD">
        <w:rPr>
          <w:rFonts w:ascii="Arial" w:hAnsi="Arial" w:cs="Arial"/>
          <w:color w:val="000000" w:themeColor="text1"/>
          <w:sz w:val="22"/>
          <w:szCs w:val="22"/>
          <w:shd w:val="clear" w:color="auto" w:fill="FFFFFF"/>
        </w:rPr>
        <w:t>that is supported by more than 130 companies</w:t>
      </w:r>
      <w:r w:rsidR="00062068" w:rsidRPr="00F95CAD">
        <w:rPr>
          <w:rFonts w:ascii="Arial" w:hAnsi="Arial" w:cs="Arial"/>
          <w:color w:val="000000" w:themeColor="text1"/>
          <w:sz w:val="22"/>
          <w:szCs w:val="22"/>
          <w:shd w:val="clear" w:color="auto" w:fill="FFFFFF"/>
        </w:rPr>
        <w:t>,</w:t>
      </w:r>
      <w:r w:rsidRPr="00F95CAD">
        <w:rPr>
          <w:rFonts w:ascii="Arial" w:hAnsi="Arial" w:cs="Arial"/>
          <w:color w:val="000000" w:themeColor="text1"/>
          <w:sz w:val="22"/>
          <w:szCs w:val="22"/>
        </w:rPr>
        <w:t xml:space="preserve"> adds dynamic metadata to HDR10 source files</w:t>
      </w:r>
      <w:r w:rsidR="0084709D" w:rsidRPr="00F95CAD">
        <w:rPr>
          <w:rFonts w:ascii="Arial" w:hAnsi="Arial" w:cs="Arial"/>
          <w:color w:val="000000" w:themeColor="text1"/>
          <w:sz w:val="22"/>
          <w:szCs w:val="22"/>
        </w:rPr>
        <w:t xml:space="preserve"> to optimize </w:t>
      </w:r>
      <w:r w:rsidR="00AF05BD" w:rsidRPr="00F95CAD">
        <w:rPr>
          <w:rFonts w:ascii="Arial" w:hAnsi="Arial" w:cs="Arial"/>
          <w:color w:val="000000" w:themeColor="text1"/>
          <w:sz w:val="22"/>
          <w:szCs w:val="22"/>
        </w:rPr>
        <w:t xml:space="preserve">the color contrast and image details of </w:t>
      </w:r>
      <w:r w:rsidR="0084709D" w:rsidRPr="00F95CAD">
        <w:rPr>
          <w:rFonts w:ascii="Arial" w:hAnsi="Arial" w:cs="Arial"/>
          <w:color w:val="000000" w:themeColor="text1"/>
          <w:sz w:val="22"/>
          <w:szCs w:val="22"/>
        </w:rPr>
        <w:t>each frame of the HDR video to the consumer’s display capabilities.</w:t>
      </w:r>
      <w:r w:rsidR="00AF05BD" w:rsidRPr="00F95CAD">
        <w:rPr>
          <w:rFonts w:ascii="Arial" w:hAnsi="Arial" w:cs="Arial"/>
          <w:color w:val="000000" w:themeColor="text1"/>
          <w:sz w:val="22"/>
          <w:szCs w:val="22"/>
        </w:rPr>
        <w:t xml:space="preserve"> The result is an image that more closely represents the original creative intent of directors.</w:t>
      </w:r>
      <w:r w:rsidR="00B355BF" w:rsidRPr="00F95CAD">
        <w:rPr>
          <w:rFonts w:ascii="Arial" w:hAnsi="Arial" w:cs="Arial"/>
          <w:color w:val="000000" w:themeColor="text1"/>
          <w:sz w:val="22"/>
          <w:szCs w:val="22"/>
        </w:rPr>
        <w:t xml:space="preserve"> </w:t>
      </w:r>
    </w:p>
    <w:p w14:paraId="11C93DFC" w14:textId="498D29A5" w:rsidR="000312C7" w:rsidRPr="00F95CAD" w:rsidRDefault="000312C7" w:rsidP="00F95CAD">
      <w:pPr>
        <w:spacing w:line="360" w:lineRule="auto"/>
        <w:rPr>
          <w:rFonts w:ascii="Arial" w:hAnsi="Arial" w:cs="Arial"/>
          <w:sz w:val="22"/>
          <w:szCs w:val="22"/>
        </w:rPr>
      </w:pPr>
    </w:p>
    <w:p w14:paraId="1A7DF9AA" w14:textId="12F681DB" w:rsidR="00062068" w:rsidRPr="00F95CAD" w:rsidRDefault="009039D4" w:rsidP="00F95CAD">
      <w:pPr>
        <w:spacing w:line="360" w:lineRule="auto"/>
        <w:rPr>
          <w:rFonts w:ascii="Arial" w:hAnsi="Arial" w:cs="Arial"/>
          <w:sz w:val="22"/>
          <w:szCs w:val="22"/>
        </w:rPr>
      </w:pPr>
      <w:r w:rsidRPr="00F95CAD">
        <w:rPr>
          <w:rFonts w:ascii="Arial" w:hAnsi="Arial" w:cs="Arial"/>
          <w:sz w:val="22"/>
          <w:szCs w:val="22"/>
        </w:rPr>
        <w:t>The first trial of HDR10+ technology on the VOS360 cloud streaming platform</w:t>
      </w:r>
      <w:r w:rsidR="00B809FC" w:rsidRPr="00F95CAD">
        <w:rPr>
          <w:rFonts w:ascii="Arial" w:hAnsi="Arial" w:cs="Arial"/>
          <w:sz w:val="22"/>
          <w:szCs w:val="22"/>
        </w:rPr>
        <w:t xml:space="preserve"> </w:t>
      </w:r>
      <w:r w:rsidRPr="00F95CAD">
        <w:rPr>
          <w:rFonts w:ascii="Arial" w:hAnsi="Arial" w:cs="Arial"/>
          <w:sz w:val="22"/>
          <w:szCs w:val="22"/>
        </w:rPr>
        <w:t xml:space="preserve">is </w:t>
      </w:r>
      <w:r w:rsidR="00655DC2">
        <w:rPr>
          <w:rFonts w:ascii="Arial" w:hAnsi="Arial" w:cs="Arial"/>
          <w:sz w:val="22"/>
          <w:szCs w:val="22"/>
        </w:rPr>
        <w:t>underway</w:t>
      </w:r>
      <w:r w:rsidRPr="00F95CAD">
        <w:rPr>
          <w:rFonts w:ascii="Arial" w:hAnsi="Arial" w:cs="Arial"/>
          <w:sz w:val="22"/>
          <w:szCs w:val="22"/>
        </w:rPr>
        <w:t xml:space="preserve"> with Evoca. </w:t>
      </w:r>
    </w:p>
    <w:p w14:paraId="47837DCD" w14:textId="77777777" w:rsidR="00062068" w:rsidRPr="00F95CAD" w:rsidRDefault="00062068" w:rsidP="00F95CAD">
      <w:pPr>
        <w:spacing w:line="360" w:lineRule="auto"/>
        <w:rPr>
          <w:rFonts w:ascii="Arial" w:hAnsi="Arial" w:cs="Arial"/>
          <w:sz w:val="22"/>
          <w:szCs w:val="22"/>
        </w:rPr>
      </w:pPr>
    </w:p>
    <w:p w14:paraId="7776640E" w14:textId="5BCA68B1" w:rsidR="00CD3ACB" w:rsidRPr="00F95CAD" w:rsidRDefault="004E163C" w:rsidP="00F95CAD">
      <w:pPr>
        <w:spacing w:line="360" w:lineRule="auto"/>
        <w:rPr>
          <w:rFonts w:ascii="Arial" w:hAnsi="Arial" w:cs="Arial"/>
          <w:sz w:val="22"/>
          <w:szCs w:val="22"/>
        </w:rPr>
      </w:pPr>
      <w:r w:rsidRPr="00F95CAD">
        <w:rPr>
          <w:rFonts w:ascii="Arial" w:hAnsi="Arial" w:cs="Arial"/>
          <w:sz w:val="22"/>
          <w:szCs w:val="22"/>
        </w:rPr>
        <w:t>“</w:t>
      </w:r>
      <w:r w:rsidR="006B053D" w:rsidRPr="00F95CAD">
        <w:rPr>
          <w:rFonts w:ascii="Arial" w:hAnsi="Arial" w:cs="Arial"/>
          <w:sz w:val="22"/>
          <w:szCs w:val="22"/>
        </w:rPr>
        <w:t>Evoca is an affordable pay-TV service that utilizes both local</w:t>
      </w:r>
      <w:r w:rsidR="004C0363" w:rsidRPr="00F95CAD">
        <w:rPr>
          <w:rFonts w:ascii="Arial" w:hAnsi="Arial" w:cs="Arial"/>
          <w:sz w:val="22"/>
          <w:szCs w:val="22"/>
        </w:rPr>
        <w:t>,</w:t>
      </w:r>
      <w:r w:rsidR="006B053D" w:rsidRPr="00F95CAD">
        <w:rPr>
          <w:rFonts w:ascii="Arial" w:hAnsi="Arial" w:cs="Arial"/>
          <w:sz w:val="22"/>
          <w:szCs w:val="22"/>
        </w:rPr>
        <w:t xml:space="preserve"> over-the-air </w:t>
      </w:r>
      <w:r w:rsidR="004C0363" w:rsidRPr="00F95CAD">
        <w:rPr>
          <w:rFonts w:ascii="Arial" w:hAnsi="Arial" w:cs="Arial"/>
          <w:sz w:val="22"/>
          <w:szCs w:val="22"/>
        </w:rPr>
        <w:t>N</w:t>
      </w:r>
      <w:r w:rsidR="00E67C17" w:rsidRPr="00F95CAD">
        <w:rPr>
          <w:rFonts w:ascii="Arial" w:hAnsi="Arial" w:cs="Arial"/>
          <w:sz w:val="22"/>
          <w:szCs w:val="22"/>
        </w:rPr>
        <w:t>EXTGEN</w:t>
      </w:r>
      <w:r w:rsidR="004C0363" w:rsidRPr="00F95CAD">
        <w:rPr>
          <w:rFonts w:ascii="Arial" w:hAnsi="Arial" w:cs="Arial"/>
          <w:sz w:val="22"/>
          <w:szCs w:val="22"/>
        </w:rPr>
        <w:t xml:space="preserve"> TV</w:t>
      </w:r>
      <w:r w:rsidR="006B053D" w:rsidRPr="00F95CAD">
        <w:rPr>
          <w:rFonts w:ascii="Arial" w:hAnsi="Arial" w:cs="Arial"/>
          <w:sz w:val="22"/>
          <w:szCs w:val="22"/>
        </w:rPr>
        <w:t xml:space="preserve"> broadcast stations and internet-delivered programming that is streamed to subscribers and integrated into a single user interface. We are currently </w:t>
      </w:r>
      <w:r w:rsidR="0081589E" w:rsidRPr="00F95CAD">
        <w:rPr>
          <w:rFonts w:ascii="Arial" w:hAnsi="Arial" w:cs="Arial"/>
          <w:sz w:val="22"/>
          <w:szCs w:val="22"/>
        </w:rPr>
        <w:t>trialing</w:t>
      </w:r>
      <w:r w:rsidR="006B053D" w:rsidRPr="00F95CAD">
        <w:rPr>
          <w:rFonts w:ascii="Arial" w:hAnsi="Arial" w:cs="Arial"/>
          <w:sz w:val="22"/>
          <w:szCs w:val="22"/>
        </w:rPr>
        <w:t xml:space="preserve"> </w:t>
      </w:r>
      <w:r w:rsidR="004C0363" w:rsidRPr="00F95CAD">
        <w:rPr>
          <w:rFonts w:ascii="Arial" w:hAnsi="Arial" w:cs="Arial"/>
          <w:sz w:val="22"/>
          <w:szCs w:val="22"/>
        </w:rPr>
        <w:t xml:space="preserve">the </w:t>
      </w:r>
      <w:r w:rsidR="006B053D" w:rsidRPr="00F95CAD">
        <w:rPr>
          <w:rFonts w:ascii="Arial" w:hAnsi="Arial" w:cs="Arial"/>
          <w:sz w:val="22"/>
          <w:szCs w:val="22"/>
        </w:rPr>
        <w:t>use of HDR10+ on Harmonic’s VOS360 platform to eventually provide even higher video quality to subscribers</w:t>
      </w:r>
      <w:r w:rsidR="00B022BD" w:rsidRPr="00F95CAD">
        <w:rPr>
          <w:rFonts w:ascii="Arial" w:hAnsi="Arial" w:cs="Arial"/>
          <w:sz w:val="22"/>
          <w:szCs w:val="22"/>
        </w:rPr>
        <w:t>,”</w:t>
      </w:r>
      <w:r w:rsidR="00CD3ACB" w:rsidRPr="00F95CAD">
        <w:rPr>
          <w:rFonts w:ascii="Arial" w:hAnsi="Arial" w:cs="Arial"/>
          <w:sz w:val="22"/>
          <w:szCs w:val="22"/>
        </w:rPr>
        <w:t xml:space="preserve"> </w:t>
      </w:r>
      <w:r w:rsidR="00B022BD" w:rsidRPr="00F95CAD">
        <w:rPr>
          <w:rFonts w:ascii="Arial" w:hAnsi="Arial" w:cs="Arial"/>
          <w:sz w:val="22"/>
          <w:szCs w:val="22"/>
        </w:rPr>
        <w:t xml:space="preserve">said </w:t>
      </w:r>
      <w:r w:rsidR="00806F33" w:rsidRPr="00F95CAD">
        <w:rPr>
          <w:rFonts w:ascii="Arial" w:hAnsi="Arial" w:cs="Arial"/>
          <w:sz w:val="22"/>
          <w:szCs w:val="22"/>
        </w:rPr>
        <w:t xml:space="preserve">Michael Chase, </w:t>
      </w:r>
      <w:r w:rsidR="00D83E5F" w:rsidRPr="00F95CAD">
        <w:rPr>
          <w:rFonts w:ascii="Arial" w:hAnsi="Arial" w:cs="Arial"/>
          <w:sz w:val="22"/>
          <w:szCs w:val="22"/>
        </w:rPr>
        <w:t>vice president</w:t>
      </w:r>
      <w:r w:rsidR="0088375F" w:rsidRPr="00F95CAD">
        <w:rPr>
          <w:rFonts w:ascii="Arial" w:hAnsi="Arial" w:cs="Arial"/>
          <w:sz w:val="22"/>
          <w:szCs w:val="22"/>
        </w:rPr>
        <w:t>,</w:t>
      </w:r>
      <w:r w:rsidR="00D83E5F" w:rsidRPr="00F95CAD">
        <w:rPr>
          <w:rFonts w:ascii="Arial" w:hAnsi="Arial" w:cs="Arial"/>
          <w:sz w:val="22"/>
          <w:szCs w:val="22"/>
        </w:rPr>
        <w:t xml:space="preserve"> systems</w:t>
      </w:r>
      <w:r w:rsidR="0088375F" w:rsidRPr="00F95CAD">
        <w:rPr>
          <w:rFonts w:ascii="Arial" w:hAnsi="Arial" w:cs="Arial"/>
          <w:sz w:val="22"/>
          <w:szCs w:val="22"/>
        </w:rPr>
        <w:t>,</w:t>
      </w:r>
      <w:r w:rsidR="00D83E5F" w:rsidRPr="00F95CAD">
        <w:rPr>
          <w:rFonts w:ascii="Arial" w:hAnsi="Arial" w:cs="Arial"/>
          <w:sz w:val="22"/>
          <w:szCs w:val="22"/>
        </w:rPr>
        <w:t xml:space="preserve"> </w:t>
      </w:r>
      <w:r w:rsidR="00806F33" w:rsidRPr="00F95CAD">
        <w:rPr>
          <w:rFonts w:ascii="Arial" w:hAnsi="Arial" w:cs="Arial"/>
          <w:sz w:val="22"/>
          <w:szCs w:val="22"/>
        </w:rPr>
        <w:t xml:space="preserve">at </w:t>
      </w:r>
      <w:r w:rsidR="006B053D" w:rsidRPr="00F95CAD">
        <w:rPr>
          <w:rFonts w:ascii="Arial" w:hAnsi="Arial" w:cs="Arial"/>
          <w:sz w:val="22"/>
          <w:szCs w:val="22"/>
        </w:rPr>
        <w:t>Evoca</w:t>
      </w:r>
      <w:r w:rsidR="00806F33" w:rsidRPr="00F95CAD">
        <w:rPr>
          <w:rFonts w:ascii="Arial" w:hAnsi="Arial" w:cs="Arial"/>
          <w:sz w:val="22"/>
          <w:szCs w:val="22"/>
        </w:rPr>
        <w:t xml:space="preserve">. </w:t>
      </w:r>
      <w:r w:rsidR="00431617" w:rsidRPr="00F95CAD">
        <w:rPr>
          <w:rFonts w:ascii="Arial" w:hAnsi="Arial" w:cs="Arial"/>
          <w:sz w:val="22"/>
          <w:szCs w:val="22"/>
        </w:rPr>
        <w:t>“</w:t>
      </w:r>
      <w:r w:rsidR="006B053D" w:rsidRPr="00F95CAD">
        <w:rPr>
          <w:rFonts w:ascii="Arial" w:hAnsi="Arial" w:cs="Arial"/>
          <w:sz w:val="22"/>
          <w:szCs w:val="22"/>
        </w:rPr>
        <w:t>Thanks to Harmonic’s expertise in video technology innovation, Evoca could become the world’s first</w:t>
      </w:r>
      <w:r w:rsidR="00390FC7" w:rsidRPr="00F95CAD">
        <w:rPr>
          <w:rFonts w:ascii="Arial" w:hAnsi="Arial" w:cs="Arial"/>
          <w:sz w:val="22"/>
          <w:szCs w:val="22"/>
        </w:rPr>
        <w:t xml:space="preserve"> ATSC 3.0</w:t>
      </w:r>
      <w:r w:rsidR="006B053D" w:rsidRPr="00F95CAD">
        <w:rPr>
          <w:rFonts w:ascii="Arial" w:hAnsi="Arial" w:cs="Arial"/>
          <w:sz w:val="22"/>
          <w:szCs w:val="22"/>
        </w:rPr>
        <w:t xml:space="preserve"> service that offers an </w:t>
      </w:r>
      <w:r w:rsidR="003E245F" w:rsidRPr="00F95CAD">
        <w:rPr>
          <w:rFonts w:ascii="Arial" w:hAnsi="Arial" w:cs="Arial"/>
          <w:sz w:val="22"/>
          <w:szCs w:val="22"/>
        </w:rPr>
        <w:t>u</w:t>
      </w:r>
      <w:r w:rsidR="006B053D" w:rsidRPr="00F95CAD">
        <w:rPr>
          <w:rFonts w:ascii="Arial" w:hAnsi="Arial" w:cs="Arial"/>
          <w:sz w:val="22"/>
          <w:szCs w:val="22"/>
        </w:rPr>
        <w:t>ltra</w:t>
      </w:r>
      <w:r w:rsidR="00B71D12">
        <w:rPr>
          <w:rFonts w:ascii="Arial" w:hAnsi="Arial" w:cs="Arial"/>
          <w:sz w:val="22"/>
          <w:szCs w:val="22"/>
        </w:rPr>
        <w:t>-</w:t>
      </w:r>
      <w:r w:rsidR="003E245F" w:rsidRPr="00F95CAD">
        <w:rPr>
          <w:rFonts w:ascii="Arial" w:hAnsi="Arial" w:cs="Arial"/>
          <w:sz w:val="22"/>
          <w:szCs w:val="22"/>
        </w:rPr>
        <w:t>h</w:t>
      </w:r>
      <w:r w:rsidR="006B053D" w:rsidRPr="00F95CAD">
        <w:rPr>
          <w:rFonts w:ascii="Arial" w:hAnsi="Arial" w:cs="Arial"/>
          <w:sz w:val="22"/>
          <w:szCs w:val="22"/>
        </w:rPr>
        <w:t>igh-</w:t>
      </w:r>
      <w:r w:rsidR="003E245F" w:rsidRPr="00F95CAD">
        <w:rPr>
          <w:rFonts w:ascii="Arial" w:hAnsi="Arial" w:cs="Arial"/>
          <w:sz w:val="22"/>
          <w:szCs w:val="22"/>
        </w:rPr>
        <w:t>d</w:t>
      </w:r>
      <w:r w:rsidR="006B053D" w:rsidRPr="00F95CAD">
        <w:rPr>
          <w:rFonts w:ascii="Arial" w:hAnsi="Arial" w:cs="Arial"/>
          <w:sz w:val="22"/>
          <w:szCs w:val="22"/>
        </w:rPr>
        <w:t>efinition channel encoded by HDR10+ for exceptional high dynamic range</w:t>
      </w:r>
      <w:r w:rsidR="00CD3ACB" w:rsidRPr="00F95CAD">
        <w:rPr>
          <w:rFonts w:ascii="Arial" w:hAnsi="Arial" w:cs="Arial"/>
          <w:sz w:val="22"/>
          <w:szCs w:val="22"/>
        </w:rPr>
        <w:t>.</w:t>
      </w:r>
      <w:r w:rsidR="005A745A" w:rsidRPr="00F95CAD">
        <w:rPr>
          <w:rFonts w:ascii="Arial" w:hAnsi="Arial" w:cs="Arial"/>
          <w:sz w:val="22"/>
          <w:szCs w:val="22"/>
        </w:rPr>
        <w:t>”</w:t>
      </w:r>
    </w:p>
    <w:p w14:paraId="3762F8EA" w14:textId="77777777" w:rsidR="00860D9C" w:rsidRPr="00F95CAD" w:rsidRDefault="00860D9C" w:rsidP="00F95CAD">
      <w:pPr>
        <w:spacing w:line="360" w:lineRule="auto"/>
        <w:rPr>
          <w:rFonts w:ascii="Arial" w:hAnsi="Arial" w:cs="Arial"/>
          <w:sz w:val="22"/>
          <w:szCs w:val="22"/>
        </w:rPr>
      </w:pPr>
    </w:p>
    <w:p w14:paraId="3E528107" w14:textId="7B82D855" w:rsidR="00494A49" w:rsidRPr="00F95CAD" w:rsidRDefault="00C11B28" w:rsidP="00F95CAD">
      <w:pPr>
        <w:spacing w:line="360" w:lineRule="auto"/>
        <w:rPr>
          <w:rFonts w:ascii="Arial" w:hAnsi="Arial" w:cs="Arial"/>
          <w:sz w:val="22"/>
          <w:szCs w:val="22"/>
        </w:rPr>
      </w:pPr>
      <w:bookmarkStart w:id="0" w:name="_Hlk100751372"/>
      <w:r w:rsidRPr="00F95CAD">
        <w:rPr>
          <w:rFonts w:ascii="Arial" w:hAnsi="Arial" w:cs="Arial"/>
          <w:sz w:val="22"/>
          <w:szCs w:val="22"/>
        </w:rPr>
        <w:t>“</w:t>
      </w:r>
      <w:r w:rsidR="002D3F7C" w:rsidRPr="00F95CAD">
        <w:rPr>
          <w:rFonts w:ascii="Arial" w:hAnsi="Arial" w:cs="Arial"/>
          <w:sz w:val="22"/>
          <w:szCs w:val="22"/>
        </w:rPr>
        <w:t xml:space="preserve">Harmonic </w:t>
      </w:r>
      <w:r w:rsidRPr="00F95CAD">
        <w:rPr>
          <w:rFonts w:ascii="Arial" w:hAnsi="Arial" w:cs="Arial"/>
          <w:sz w:val="22"/>
          <w:szCs w:val="22"/>
        </w:rPr>
        <w:t>is pioneering</w:t>
      </w:r>
      <w:r w:rsidR="00A520BB" w:rsidRPr="00F95CAD">
        <w:rPr>
          <w:rFonts w:ascii="Arial" w:hAnsi="Arial" w:cs="Arial"/>
          <w:sz w:val="22"/>
          <w:szCs w:val="22"/>
        </w:rPr>
        <w:t xml:space="preserve"> better</w:t>
      </w:r>
      <w:r w:rsidR="002D3F7C" w:rsidRPr="00F95CAD">
        <w:rPr>
          <w:rFonts w:ascii="Arial" w:hAnsi="Arial" w:cs="Arial"/>
          <w:sz w:val="22"/>
          <w:szCs w:val="22"/>
        </w:rPr>
        <w:t xml:space="preserve"> video experience</w:t>
      </w:r>
      <w:r w:rsidR="00A520BB" w:rsidRPr="00F95CAD">
        <w:rPr>
          <w:rFonts w:ascii="Arial" w:hAnsi="Arial" w:cs="Arial"/>
          <w:sz w:val="22"/>
          <w:szCs w:val="22"/>
        </w:rPr>
        <w:t>s</w:t>
      </w:r>
      <w:r w:rsidR="002D3F7C" w:rsidRPr="00F95CAD">
        <w:rPr>
          <w:rFonts w:ascii="Arial" w:hAnsi="Arial" w:cs="Arial"/>
          <w:sz w:val="22"/>
          <w:szCs w:val="22"/>
        </w:rPr>
        <w:t xml:space="preserve"> </w:t>
      </w:r>
      <w:r w:rsidR="00A520BB" w:rsidRPr="00F95CAD">
        <w:rPr>
          <w:rFonts w:ascii="Arial" w:hAnsi="Arial" w:cs="Arial"/>
          <w:sz w:val="22"/>
          <w:szCs w:val="22"/>
        </w:rPr>
        <w:t>by adding support for</w:t>
      </w:r>
      <w:r w:rsidR="00BB0912" w:rsidRPr="00F95CAD">
        <w:rPr>
          <w:rFonts w:ascii="Arial" w:hAnsi="Arial" w:cs="Arial"/>
          <w:sz w:val="22"/>
          <w:szCs w:val="22"/>
        </w:rPr>
        <w:t xml:space="preserve"> HDR10+</w:t>
      </w:r>
      <w:r w:rsidR="00A520BB" w:rsidRPr="00F95CAD">
        <w:rPr>
          <w:rFonts w:ascii="Arial" w:hAnsi="Arial" w:cs="Arial"/>
          <w:sz w:val="22"/>
          <w:szCs w:val="22"/>
        </w:rPr>
        <w:t xml:space="preserve"> to the VOS360 platform</w:t>
      </w:r>
      <w:r w:rsidR="002D3F7C" w:rsidRPr="00F95CAD">
        <w:rPr>
          <w:rFonts w:ascii="Arial" w:hAnsi="Arial" w:cs="Arial"/>
          <w:sz w:val="22"/>
          <w:szCs w:val="22"/>
        </w:rPr>
        <w:t>,” said Bill Mandel, co-manager of the HDR10+ Technologies LLC. “</w:t>
      </w:r>
      <w:r w:rsidR="00A520BB" w:rsidRPr="00F95CAD">
        <w:rPr>
          <w:rFonts w:ascii="Arial" w:hAnsi="Arial" w:cs="Arial"/>
          <w:sz w:val="22"/>
          <w:szCs w:val="22"/>
        </w:rPr>
        <w:t xml:space="preserve">We look forward to seeing </w:t>
      </w:r>
      <w:r w:rsidR="00310948" w:rsidRPr="00F95CAD">
        <w:rPr>
          <w:rFonts w:ascii="Arial" w:hAnsi="Arial" w:cs="Arial"/>
          <w:sz w:val="22"/>
          <w:szCs w:val="22"/>
        </w:rPr>
        <w:t xml:space="preserve">the results of </w:t>
      </w:r>
      <w:r w:rsidR="00663151" w:rsidRPr="00F95CAD">
        <w:rPr>
          <w:rFonts w:ascii="Arial" w:hAnsi="Arial" w:cs="Arial"/>
          <w:sz w:val="22"/>
          <w:szCs w:val="22"/>
        </w:rPr>
        <w:t>Evoca</w:t>
      </w:r>
      <w:r w:rsidR="00310948" w:rsidRPr="00F95CAD">
        <w:rPr>
          <w:rFonts w:ascii="Arial" w:hAnsi="Arial" w:cs="Arial"/>
          <w:sz w:val="22"/>
          <w:szCs w:val="22"/>
        </w:rPr>
        <w:t xml:space="preserve">’s </w:t>
      </w:r>
      <w:r w:rsidR="001B7EB1" w:rsidRPr="00F95CAD">
        <w:rPr>
          <w:rFonts w:ascii="Arial" w:hAnsi="Arial" w:cs="Arial"/>
          <w:sz w:val="22"/>
          <w:szCs w:val="22"/>
        </w:rPr>
        <w:t>HDR1</w:t>
      </w:r>
      <w:r w:rsidR="00685B80" w:rsidRPr="00F95CAD">
        <w:rPr>
          <w:rFonts w:ascii="Arial" w:hAnsi="Arial" w:cs="Arial"/>
          <w:sz w:val="22"/>
          <w:szCs w:val="22"/>
        </w:rPr>
        <w:t xml:space="preserve">0+ </w:t>
      </w:r>
      <w:r w:rsidR="00310948" w:rsidRPr="00F95CAD">
        <w:rPr>
          <w:rFonts w:ascii="Arial" w:hAnsi="Arial" w:cs="Arial"/>
          <w:sz w:val="22"/>
          <w:szCs w:val="22"/>
        </w:rPr>
        <w:t>trial</w:t>
      </w:r>
      <w:r w:rsidR="00663151" w:rsidRPr="00F95CAD">
        <w:rPr>
          <w:rFonts w:ascii="Arial" w:hAnsi="Arial" w:cs="Arial"/>
          <w:sz w:val="22"/>
          <w:szCs w:val="22"/>
        </w:rPr>
        <w:t xml:space="preserve"> </w:t>
      </w:r>
      <w:r w:rsidR="002D3F7C" w:rsidRPr="00F95CAD">
        <w:rPr>
          <w:rFonts w:ascii="Arial" w:hAnsi="Arial" w:cs="Arial"/>
          <w:sz w:val="22"/>
          <w:szCs w:val="22"/>
        </w:rPr>
        <w:t xml:space="preserve">and </w:t>
      </w:r>
      <w:r w:rsidR="00FA3211" w:rsidRPr="00F95CAD">
        <w:rPr>
          <w:rFonts w:ascii="Arial" w:hAnsi="Arial" w:cs="Arial"/>
          <w:sz w:val="22"/>
          <w:szCs w:val="22"/>
        </w:rPr>
        <w:t>are confident</w:t>
      </w:r>
      <w:r w:rsidR="0016022B" w:rsidRPr="00F95CAD">
        <w:rPr>
          <w:rFonts w:ascii="Arial" w:hAnsi="Arial" w:cs="Arial"/>
          <w:sz w:val="22"/>
          <w:szCs w:val="22"/>
        </w:rPr>
        <w:t xml:space="preserve"> </w:t>
      </w:r>
      <w:r w:rsidR="0023020F" w:rsidRPr="00F95CAD">
        <w:rPr>
          <w:rFonts w:ascii="Arial" w:hAnsi="Arial" w:cs="Arial"/>
          <w:sz w:val="22"/>
          <w:szCs w:val="22"/>
        </w:rPr>
        <w:t>viewers will be amazed by</w:t>
      </w:r>
      <w:r w:rsidR="004E60D0" w:rsidRPr="00F95CAD">
        <w:rPr>
          <w:rFonts w:ascii="Arial" w:hAnsi="Arial" w:cs="Arial"/>
          <w:sz w:val="22"/>
          <w:szCs w:val="22"/>
        </w:rPr>
        <w:t xml:space="preserve"> the </w:t>
      </w:r>
      <w:r w:rsidR="004E60D0" w:rsidRPr="00F95CAD">
        <w:rPr>
          <w:rFonts w:ascii="Arial" w:hAnsi="Arial" w:cs="Arial"/>
          <w:sz w:val="22"/>
          <w:szCs w:val="22"/>
        </w:rPr>
        <w:lastRenderedPageBreak/>
        <w:t>incredible range</w:t>
      </w:r>
      <w:r w:rsidR="00D50135" w:rsidRPr="00F95CAD">
        <w:rPr>
          <w:rFonts w:ascii="Arial" w:hAnsi="Arial" w:cs="Arial"/>
          <w:sz w:val="22"/>
          <w:szCs w:val="22"/>
        </w:rPr>
        <w:t xml:space="preserve"> of colors and detail</w:t>
      </w:r>
      <w:r w:rsidR="004E60D0" w:rsidRPr="00F95CAD">
        <w:rPr>
          <w:rFonts w:ascii="Arial" w:hAnsi="Arial" w:cs="Arial"/>
          <w:sz w:val="22"/>
          <w:szCs w:val="22"/>
        </w:rPr>
        <w:t xml:space="preserve"> that HDR video and HDR10+ bring to</w:t>
      </w:r>
      <w:r w:rsidR="00433400" w:rsidRPr="00F95CAD">
        <w:rPr>
          <w:rFonts w:ascii="Arial" w:hAnsi="Arial" w:cs="Arial"/>
          <w:sz w:val="22"/>
          <w:szCs w:val="22"/>
        </w:rPr>
        <w:t xml:space="preserve"> </w:t>
      </w:r>
      <w:r w:rsidR="002D3F7C" w:rsidRPr="00F95CAD">
        <w:rPr>
          <w:rFonts w:ascii="Arial" w:hAnsi="Arial" w:cs="Arial"/>
          <w:sz w:val="22"/>
          <w:szCs w:val="22"/>
        </w:rPr>
        <w:t xml:space="preserve">NEXTGEN TV </w:t>
      </w:r>
      <w:r w:rsidR="00052835" w:rsidRPr="00F95CAD">
        <w:rPr>
          <w:rFonts w:ascii="Arial" w:hAnsi="Arial" w:cs="Arial"/>
          <w:sz w:val="22"/>
          <w:szCs w:val="22"/>
        </w:rPr>
        <w:t>experiences</w:t>
      </w:r>
      <w:r w:rsidR="002D3F7C" w:rsidRPr="00F95CAD">
        <w:rPr>
          <w:rFonts w:ascii="Arial" w:hAnsi="Arial" w:cs="Arial"/>
          <w:sz w:val="22"/>
          <w:szCs w:val="22"/>
        </w:rPr>
        <w:t>.”</w:t>
      </w:r>
    </w:p>
    <w:bookmarkEnd w:id="0"/>
    <w:p w14:paraId="13D9840B" w14:textId="77777777" w:rsidR="00FE3D9D" w:rsidRPr="00F95CAD" w:rsidRDefault="00FE3D9D" w:rsidP="00F95CAD">
      <w:pPr>
        <w:spacing w:line="360" w:lineRule="auto"/>
        <w:rPr>
          <w:rFonts w:ascii="Arial" w:hAnsi="Arial" w:cs="Arial"/>
          <w:sz w:val="22"/>
          <w:szCs w:val="22"/>
        </w:rPr>
      </w:pPr>
    </w:p>
    <w:p w14:paraId="793C0B81" w14:textId="07FA851B" w:rsidR="001951D3" w:rsidRPr="00F95CAD" w:rsidRDefault="0010160D" w:rsidP="00F95CAD">
      <w:pPr>
        <w:spacing w:line="360" w:lineRule="auto"/>
        <w:rPr>
          <w:rFonts w:ascii="Arial" w:hAnsi="Arial" w:cs="Arial"/>
          <w:sz w:val="22"/>
          <w:szCs w:val="22"/>
        </w:rPr>
      </w:pPr>
      <w:r w:rsidRPr="00F95CAD">
        <w:rPr>
          <w:rFonts w:ascii="Arial" w:hAnsi="Arial" w:cs="Arial"/>
          <w:sz w:val="22"/>
          <w:szCs w:val="22"/>
        </w:rPr>
        <w:t>At the 2022 NAB Show</w:t>
      </w:r>
      <w:r w:rsidR="00655DC2">
        <w:rPr>
          <w:rFonts w:ascii="Arial" w:hAnsi="Arial" w:cs="Arial"/>
          <w:sz w:val="22"/>
          <w:szCs w:val="22"/>
        </w:rPr>
        <w:t>,</w:t>
      </w:r>
      <w:r w:rsidRPr="00F95CAD">
        <w:rPr>
          <w:rFonts w:ascii="Arial" w:hAnsi="Arial" w:cs="Arial"/>
          <w:sz w:val="22"/>
          <w:szCs w:val="22"/>
        </w:rPr>
        <w:t xml:space="preserve"> April 2</w:t>
      </w:r>
      <w:r w:rsidR="00BC2D11" w:rsidRPr="00F95CAD">
        <w:rPr>
          <w:rFonts w:ascii="Arial" w:hAnsi="Arial" w:cs="Arial"/>
          <w:sz w:val="22"/>
          <w:szCs w:val="22"/>
        </w:rPr>
        <w:t>4</w:t>
      </w:r>
      <w:r w:rsidRPr="00F95CAD">
        <w:rPr>
          <w:rFonts w:ascii="Arial" w:hAnsi="Arial" w:cs="Arial"/>
          <w:sz w:val="22"/>
          <w:szCs w:val="22"/>
        </w:rPr>
        <w:t xml:space="preserve">-27 in Las Vegas, </w:t>
      </w:r>
      <w:r w:rsidR="00200DDC" w:rsidRPr="00F95CAD">
        <w:rPr>
          <w:rFonts w:ascii="Arial" w:hAnsi="Arial" w:cs="Arial"/>
          <w:sz w:val="22"/>
          <w:szCs w:val="22"/>
        </w:rPr>
        <w:t xml:space="preserve">Harmonic </w:t>
      </w:r>
      <w:r w:rsidRPr="00F95CAD">
        <w:rPr>
          <w:rFonts w:ascii="Arial" w:hAnsi="Arial" w:cs="Arial"/>
          <w:sz w:val="22"/>
          <w:szCs w:val="22"/>
        </w:rPr>
        <w:t>will showcase its latest innovations</w:t>
      </w:r>
      <w:r w:rsidR="00CE2DB4" w:rsidRPr="00F95CAD">
        <w:rPr>
          <w:rFonts w:ascii="Arial" w:hAnsi="Arial" w:cs="Arial"/>
          <w:sz w:val="22"/>
          <w:szCs w:val="22"/>
        </w:rPr>
        <w:t xml:space="preserve"> in streaming and broadcast delivery</w:t>
      </w:r>
      <w:r w:rsidRPr="00F95CAD">
        <w:rPr>
          <w:rFonts w:ascii="Arial" w:hAnsi="Arial" w:cs="Arial"/>
          <w:sz w:val="22"/>
          <w:szCs w:val="22"/>
        </w:rPr>
        <w:t xml:space="preserve"> in </w:t>
      </w:r>
      <w:r w:rsidR="00200DDC" w:rsidRPr="00F95CAD">
        <w:rPr>
          <w:rFonts w:ascii="Arial" w:hAnsi="Arial" w:cs="Arial"/>
          <w:sz w:val="22"/>
          <w:szCs w:val="22"/>
        </w:rPr>
        <w:t xml:space="preserve">hospitality suites </w:t>
      </w:r>
      <w:r w:rsidRPr="00F95CAD">
        <w:rPr>
          <w:rFonts w:ascii="Arial" w:hAnsi="Arial" w:cs="Arial"/>
          <w:sz w:val="22"/>
          <w:szCs w:val="22"/>
        </w:rPr>
        <w:t>located on the show floor in the West Hall</w:t>
      </w:r>
      <w:r w:rsidR="00CE2DB4" w:rsidRPr="00F95CAD">
        <w:rPr>
          <w:rFonts w:ascii="Arial" w:hAnsi="Arial" w:cs="Arial"/>
          <w:sz w:val="22"/>
          <w:szCs w:val="22"/>
        </w:rPr>
        <w:t xml:space="preserve"> (W8434 and W8436)</w:t>
      </w:r>
      <w:r w:rsidRPr="00F95CAD">
        <w:rPr>
          <w:rFonts w:ascii="Arial" w:hAnsi="Arial" w:cs="Arial"/>
          <w:sz w:val="22"/>
          <w:szCs w:val="22"/>
        </w:rPr>
        <w:t xml:space="preserve">. To schedule a meeting visit </w:t>
      </w:r>
      <w:hyperlink r:id="rId11" w:history="1">
        <w:r w:rsidR="00A73557">
          <w:rPr>
            <w:rStyle w:val="Hyperlink"/>
            <w:rFonts w:ascii="Arial" w:hAnsi="Arial" w:cs="Arial"/>
            <w:sz w:val="22"/>
            <w:szCs w:val="22"/>
          </w:rPr>
          <w:t>https://info.harmonicinc.com/en/nab-sh</w:t>
        </w:r>
        <w:r w:rsidR="00A73557">
          <w:rPr>
            <w:rStyle w:val="Hyperlink"/>
            <w:rFonts w:ascii="Arial" w:hAnsi="Arial" w:cs="Arial"/>
            <w:sz w:val="22"/>
            <w:szCs w:val="22"/>
          </w:rPr>
          <w:t>o</w:t>
        </w:r>
        <w:r w:rsidR="00A73557">
          <w:rPr>
            <w:rStyle w:val="Hyperlink"/>
            <w:rFonts w:ascii="Arial" w:hAnsi="Arial" w:cs="Arial"/>
            <w:sz w:val="22"/>
            <w:szCs w:val="22"/>
          </w:rPr>
          <w:t>w-2022</w:t>
        </w:r>
      </w:hyperlink>
      <w:r w:rsidR="00200DDC" w:rsidRPr="00F95CAD">
        <w:rPr>
          <w:rFonts w:ascii="Arial" w:hAnsi="Arial" w:cs="Arial"/>
          <w:sz w:val="22"/>
          <w:szCs w:val="22"/>
        </w:rPr>
        <w:t>.</w:t>
      </w:r>
      <w:r w:rsidR="005F7CEC" w:rsidRPr="00F95CAD">
        <w:rPr>
          <w:rFonts w:ascii="Arial" w:hAnsi="Arial" w:cs="Arial"/>
          <w:sz w:val="22"/>
          <w:szCs w:val="22"/>
        </w:rPr>
        <w:t xml:space="preserve"> </w:t>
      </w:r>
      <w:r w:rsidR="00200DDC" w:rsidRPr="00F95CAD">
        <w:rPr>
          <w:rFonts w:ascii="Arial" w:hAnsi="Arial" w:cs="Arial"/>
          <w:sz w:val="22"/>
          <w:szCs w:val="22"/>
        </w:rPr>
        <w:t xml:space="preserve"> </w:t>
      </w:r>
    </w:p>
    <w:p w14:paraId="7BA46270" w14:textId="77777777" w:rsidR="001951D3" w:rsidRPr="00F95CAD" w:rsidRDefault="001951D3" w:rsidP="00F95CAD">
      <w:pPr>
        <w:spacing w:line="360" w:lineRule="auto"/>
        <w:rPr>
          <w:rFonts w:ascii="Arial" w:hAnsi="Arial" w:cs="Arial"/>
          <w:sz w:val="22"/>
          <w:szCs w:val="22"/>
        </w:rPr>
      </w:pPr>
    </w:p>
    <w:p w14:paraId="23BF631F" w14:textId="377BC918" w:rsidR="00630103" w:rsidRDefault="00025644" w:rsidP="00F95CAD">
      <w:pPr>
        <w:spacing w:line="360" w:lineRule="auto"/>
        <w:rPr>
          <w:rFonts w:ascii="Arial" w:hAnsi="Arial" w:cs="Arial"/>
          <w:sz w:val="22"/>
          <w:szCs w:val="22"/>
        </w:rPr>
      </w:pPr>
      <w:r w:rsidRPr="00F95CAD">
        <w:rPr>
          <w:rFonts w:ascii="Arial" w:hAnsi="Arial" w:cs="Arial"/>
          <w:sz w:val="22"/>
          <w:szCs w:val="22"/>
        </w:rPr>
        <w:t xml:space="preserve">Further information about Harmonic and the company’s </w:t>
      </w:r>
      <w:r w:rsidR="004E304D" w:rsidRPr="00F95CAD">
        <w:rPr>
          <w:rFonts w:ascii="Arial" w:hAnsi="Arial" w:cs="Arial"/>
          <w:sz w:val="22"/>
          <w:szCs w:val="22"/>
        </w:rPr>
        <w:t xml:space="preserve">solutions </w:t>
      </w:r>
      <w:r w:rsidRPr="00F95CAD">
        <w:rPr>
          <w:rFonts w:ascii="Arial" w:hAnsi="Arial" w:cs="Arial"/>
          <w:sz w:val="22"/>
          <w:szCs w:val="22"/>
        </w:rPr>
        <w:t xml:space="preserve">is available at </w:t>
      </w:r>
      <w:hyperlink w:history="1">
        <w:r w:rsidR="00F95CAD" w:rsidRPr="00960407">
          <w:rPr>
            <w:rStyle w:val="Hyperlink"/>
            <w:rFonts w:ascii="Arial" w:hAnsi="Arial" w:cs="Arial"/>
            <w:sz w:val="22"/>
            <w:szCs w:val="22"/>
          </w:rPr>
          <w:t>www.harmonicinc.com</w:t>
        </w:r>
      </w:hyperlink>
      <w:r w:rsidR="00F95CAD">
        <w:rPr>
          <w:rFonts w:ascii="Arial" w:hAnsi="Arial" w:cs="Arial"/>
          <w:sz w:val="22"/>
          <w:szCs w:val="22"/>
        </w:rPr>
        <w:t xml:space="preserve">. </w:t>
      </w:r>
    </w:p>
    <w:p w14:paraId="22DE71F1" w14:textId="77777777" w:rsidR="00611D50" w:rsidRPr="00F95CAD" w:rsidRDefault="00611D50" w:rsidP="00F95CAD">
      <w:pPr>
        <w:spacing w:line="360" w:lineRule="auto"/>
        <w:rPr>
          <w:rFonts w:ascii="Arial" w:hAnsi="Arial" w:cs="Arial"/>
          <w:sz w:val="22"/>
          <w:szCs w:val="22"/>
        </w:rPr>
      </w:pPr>
    </w:p>
    <w:p w14:paraId="6F8FB505" w14:textId="77777777" w:rsidR="00C67858" w:rsidRPr="00F95CAD" w:rsidRDefault="00C67858" w:rsidP="00F95CAD">
      <w:pPr>
        <w:spacing w:line="360" w:lineRule="auto"/>
        <w:jc w:val="center"/>
        <w:rPr>
          <w:rFonts w:ascii="Arial" w:hAnsi="Arial" w:cs="Arial"/>
          <w:sz w:val="22"/>
          <w:szCs w:val="22"/>
        </w:rPr>
      </w:pPr>
      <w:r w:rsidRPr="00F95CAD">
        <w:rPr>
          <w:rFonts w:ascii="Arial" w:hAnsi="Arial" w:cs="Arial"/>
          <w:sz w:val="22"/>
          <w:szCs w:val="22"/>
        </w:rPr>
        <w:t># # #</w:t>
      </w:r>
    </w:p>
    <w:p w14:paraId="77206837" w14:textId="77777777" w:rsidR="00C67858" w:rsidRPr="00F95CAD" w:rsidRDefault="00C67858" w:rsidP="00F95CAD">
      <w:pPr>
        <w:spacing w:line="360" w:lineRule="auto"/>
        <w:jc w:val="center"/>
        <w:rPr>
          <w:rFonts w:ascii="Arial" w:hAnsi="Arial" w:cs="Arial"/>
          <w:sz w:val="22"/>
          <w:szCs w:val="22"/>
        </w:rPr>
      </w:pPr>
    </w:p>
    <w:p w14:paraId="314AF94C" w14:textId="77777777" w:rsidR="00CD0078" w:rsidRPr="00F95CAD" w:rsidRDefault="00CD0078" w:rsidP="00F95CAD">
      <w:pPr>
        <w:pStyle w:val="spip"/>
        <w:spacing w:before="0" w:beforeAutospacing="0" w:after="0" w:afterAutospacing="0"/>
        <w:rPr>
          <w:rFonts w:ascii="Arial" w:hAnsi="Arial" w:cs="Arial"/>
          <w:b/>
          <w:sz w:val="20"/>
          <w:szCs w:val="20"/>
        </w:rPr>
      </w:pPr>
      <w:r w:rsidRPr="00F95CAD">
        <w:rPr>
          <w:rFonts w:ascii="Arial" w:hAnsi="Arial" w:cs="Arial"/>
          <w:b/>
          <w:sz w:val="20"/>
          <w:szCs w:val="20"/>
        </w:rPr>
        <w:t>About Harmonic</w:t>
      </w:r>
    </w:p>
    <w:p w14:paraId="244AA111" w14:textId="6B8DD46C" w:rsidR="0097458A" w:rsidRPr="00F95CAD" w:rsidRDefault="00706E9A" w:rsidP="00F95CAD">
      <w:pPr>
        <w:rPr>
          <w:rFonts w:ascii="Arial" w:hAnsi="Arial" w:cs="Arial"/>
          <w:sz w:val="20"/>
          <w:szCs w:val="20"/>
        </w:rPr>
      </w:pPr>
      <w:r w:rsidRPr="00F95CAD">
        <w:rPr>
          <w:rFonts w:ascii="Arial" w:hAnsi="Arial" w:cs="Arial"/>
          <w:sz w:val="20"/>
          <w:szCs w:val="20"/>
        </w:rPr>
        <w:t xml:space="preserve">Harmonic (NASDAQ: HLIT), the worldwide leader in virtualized cable access and video delivery solutions, enables media companies and service providers to deliver ultra-high-quality video streaming and broadcast services to consumers globally. The company revolutionized cable access networking via the industry’s first virtualized cable access solution, enabling cable operators to </w:t>
      </w:r>
      <w:proofErr w:type="gramStart"/>
      <w:r w:rsidRPr="00F95CAD">
        <w:rPr>
          <w:rFonts w:ascii="Arial" w:hAnsi="Arial" w:cs="Arial"/>
          <w:sz w:val="20"/>
          <w:szCs w:val="20"/>
        </w:rPr>
        <w:t>more flexibly deploy gigabit internet service</w:t>
      </w:r>
      <w:proofErr w:type="gramEnd"/>
      <w:r w:rsidRPr="00F95CAD">
        <w:rPr>
          <w:rFonts w:ascii="Arial" w:hAnsi="Arial" w:cs="Arial"/>
          <w:sz w:val="20"/>
          <w:szCs w:val="20"/>
        </w:rPr>
        <w:t xml:space="preserve"> to consumers’ homes and mobile devices. Whether simplifying OTT video delivery via innovative cloud and software platforms, or powering the delivery of gigabit internet cable services, Harmonic is changing the way media companies and service providers monetize live and on-demand content on every screen. More information is available at</w:t>
      </w:r>
      <w:r w:rsidR="00F95CAD">
        <w:rPr>
          <w:rFonts w:ascii="Arial" w:hAnsi="Arial" w:cs="Arial"/>
          <w:sz w:val="20"/>
          <w:szCs w:val="20"/>
        </w:rPr>
        <w:t xml:space="preserve"> </w:t>
      </w:r>
      <w:hyperlink w:history="1">
        <w:r w:rsidR="00611D50">
          <w:rPr>
            <w:rStyle w:val="Hyperlink"/>
            <w:rFonts w:ascii="Arial" w:hAnsi="Arial" w:cs="Arial"/>
            <w:sz w:val="20"/>
            <w:szCs w:val="20"/>
          </w:rPr>
          <w:t>www.harmonicinc.com</w:t>
        </w:r>
      </w:hyperlink>
      <w:r w:rsidR="00F95CAD">
        <w:rPr>
          <w:rFonts w:ascii="Arial" w:hAnsi="Arial" w:cs="Arial"/>
          <w:sz w:val="20"/>
          <w:szCs w:val="20"/>
        </w:rPr>
        <w:t>.</w:t>
      </w:r>
      <w:r w:rsidRPr="00F95CAD">
        <w:rPr>
          <w:rFonts w:ascii="Arial" w:hAnsi="Arial" w:cs="Arial"/>
          <w:sz w:val="20"/>
          <w:szCs w:val="20"/>
        </w:rPr>
        <w:t xml:space="preserve"> </w:t>
      </w:r>
    </w:p>
    <w:p w14:paraId="5E11D574" w14:textId="77777777" w:rsidR="00CD0078" w:rsidRPr="00F95CAD" w:rsidRDefault="00CD0078" w:rsidP="00F95CAD">
      <w:pPr>
        <w:pStyle w:val="spip"/>
        <w:spacing w:before="0" w:beforeAutospacing="0" w:after="0" w:afterAutospacing="0"/>
        <w:rPr>
          <w:rFonts w:ascii="Arial" w:hAnsi="Arial" w:cs="Arial"/>
          <w:sz w:val="20"/>
          <w:szCs w:val="20"/>
        </w:rPr>
      </w:pPr>
    </w:p>
    <w:p w14:paraId="6D369988" w14:textId="58756859" w:rsidR="0067409F" w:rsidRPr="00F95CAD" w:rsidRDefault="0067409F" w:rsidP="00F95CAD">
      <w:pPr>
        <w:rPr>
          <w:rFonts w:ascii="Arial" w:hAnsi="Arial" w:cs="Arial"/>
          <w:b/>
          <w:bCs/>
          <w:i/>
          <w:iCs/>
          <w:sz w:val="20"/>
          <w:szCs w:val="20"/>
        </w:rPr>
      </w:pPr>
      <w:r w:rsidRPr="00F95CAD">
        <w:rPr>
          <w:rFonts w:ascii="Arial" w:hAnsi="Arial" w:cs="Arial"/>
          <w:bCs/>
          <w:i/>
          <w:iCs/>
          <w:sz w:val="20"/>
          <w:szCs w:val="20"/>
        </w:rPr>
        <w:t xml:space="preserve">This press release contains forward-looking statements within the meaning of Section 27A of the Securities Act of 1933 and Section 21E of the Securities Exchange Act of 1934. Statements concerning Harmonic’s business and the anticipated capabilities, advantages, reliability, efficiency, market acceptance, market growth, specifications and benefits of Harmonic products, services and technology are forward-looking statements. These statements are based on our current expectations and beliefs and are subject to risks and uncertainties, including the </w:t>
      </w:r>
      <w:r w:rsidRPr="00F95CAD">
        <w:rPr>
          <w:rFonts w:ascii="Arial" w:hAnsi="Arial" w:cs="Arial"/>
          <w:i/>
          <w:sz w:val="20"/>
          <w:szCs w:val="20"/>
        </w:rPr>
        <w:t>risks and uncertainties</w:t>
      </w:r>
      <w:r w:rsidRPr="00F95CAD" w:rsidDel="00F672F7">
        <w:rPr>
          <w:rFonts w:ascii="Arial" w:hAnsi="Arial" w:cs="Arial"/>
          <w:bCs/>
          <w:i/>
          <w:iCs/>
          <w:sz w:val="20"/>
          <w:szCs w:val="20"/>
        </w:rPr>
        <w:t xml:space="preserve"> </w:t>
      </w:r>
      <w:r w:rsidRPr="00F95CAD">
        <w:rPr>
          <w:rFonts w:ascii="Arial" w:eastAsiaTheme="minorHAnsi" w:hAnsi="Arial" w:cs="Arial"/>
          <w:i/>
          <w:iCs/>
          <w:sz w:val="20"/>
          <w:szCs w:val="20"/>
        </w:rPr>
        <w:t xml:space="preserve">more fully described in Harmonic’s filings with the Securities and Exchange Commission, including its Annual Report on Form 10-K for the year ended </w:t>
      </w:r>
      <w:r w:rsidR="008A6628" w:rsidRPr="00F95CAD">
        <w:rPr>
          <w:rFonts w:ascii="Arial" w:eastAsiaTheme="minorHAnsi" w:hAnsi="Arial" w:cs="Arial"/>
          <w:i/>
          <w:iCs/>
          <w:sz w:val="20"/>
          <w:szCs w:val="20"/>
        </w:rPr>
        <w:t>Dec. 31, 20</w:t>
      </w:r>
      <w:r w:rsidR="0072101B" w:rsidRPr="00F95CAD">
        <w:rPr>
          <w:rFonts w:ascii="Arial" w:eastAsiaTheme="minorHAnsi" w:hAnsi="Arial" w:cs="Arial"/>
          <w:i/>
          <w:iCs/>
          <w:sz w:val="20"/>
          <w:szCs w:val="20"/>
        </w:rPr>
        <w:t>2</w:t>
      </w:r>
      <w:r w:rsidR="00335D38" w:rsidRPr="00F95CAD">
        <w:rPr>
          <w:rFonts w:ascii="Arial" w:eastAsiaTheme="minorHAnsi" w:hAnsi="Arial" w:cs="Arial"/>
          <w:i/>
          <w:iCs/>
          <w:sz w:val="20"/>
          <w:szCs w:val="20"/>
        </w:rPr>
        <w:t>1</w:t>
      </w:r>
      <w:r w:rsidRPr="00F95CAD">
        <w:rPr>
          <w:rFonts w:ascii="Arial" w:eastAsiaTheme="minorHAnsi" w:hAnsi="Arial" w:cs="Arial"/>
          <w:i/>
          <w:iCs/>
          <w:sz w:val="20"/>
          <w:szCs w:val="20"/>
        </w:rPr>
        <w:t>, its Quarterly Reports on Form 10-Q and its Current Reports on Form 8-K. The forward-looking statements in this press release are based on information available to Harmonic as of the date hereof, and Harmonic disclaims any obligation to update any forward-looking statements.</w:t>
      </w:r>
    </w:p>
    <w:p w14:paraId="62ACE0CD" w14:textId="77777777" w:rsidR="0067409F" w:rsidRPr="00F95CAD" w:rsidRDefault="0067409F" w:rsidP="00F95CAD">
      <w:pPr>
        <w:rPr>
          <w:rFonts w:ascii="Arial" w:hAnsi="Arial" w:cs="Arial"/>
          <w:bCs/>
          <w:sz w:val="20"/>
          <w:szCs w:val="20"/>
          <w:highlight w:val="yellow"/>
        </w:rPr>
      </w:pPr>
    </w:p>
    <w:p w14:paraId="1D3915FB" w14:textId="1D912170" w:rsidR="0067409F" w:rsidRPr="00F95CAD" w:rsidRDefault="0067409F" w:rsidP="00F95CAD">
      <w:pPr>
        <w:rPr>
          <w:rFonts w:ascii="Arial" w:hAnsi="Arial" w:cs="Arial"/>
          <w:b/>
          <w:sz w:val="20"/>
          <w:szCs w:val="20"/>
        </w:rPr>
      </w:pPr>
      <w:r w:rsidRPr="00F95CAD">
        <w:rPr>
          <w:rFonts w:ascii="Arial" w:hAnsi="Arial" w:cs="Arial"/>
          <w:sz w:val="20"/>
          <w:szCs w:val="20"/>
        </w:rPr>
        <w:t>Harmonic, the Harmonic logo and other Harmonic marks are owned by Harmonic Inc. or its affiliates. All other trademarks referenced herein are the property of their respective owners</w:t>
      </w:r>
      <w:r w:rsidRPr="00F95CAD">
        <w:rPr>
          <w:rFonts w:ascii="Arial" w:hAnsi="Arial" w:cs="Arial"/>
          <w:bCs/>
          <w:sz w:val="20"/>
          <w:szCs w:val="20"/>
        </w:rPr>
        <w:t>.</w:t>
      </w:r>
    </w:p>
    <w:p w14:paraId="55A3B1E3" w14:textId="03EC3F50" w:rsidR="00530E18" w:rsidRPr="00F95CAD" w:rsidRDefault="00530E18" w:rsidP="00F95CAD">
      <w:pPr>
        <w:rPr>
          <w:rFonts w:ascii="Arial" w:hAnsi="Arial" w:cs="Arial"/>
          <w:b/>
          <w:sz w:val="20"/>
          <w:szCs w:val="20"/>
        </w:rPr>
      </w:pPr>
    </w:p>
    <w:p w14:paraId="27A9F601" w14:textId="6299900A" w:rsidR="00A94237" w:rsidRDefault="00530E18" w:rsidP="00F95CAD">
      <w:pPr>
        <w:rPr>
          <w:rFonts w:ascii="Arial" w:hAnsi="Arial" w:cs="Arial"/>
          <w:sz w:val="20"/>
          <w:szCs w:val="20"/>
        </w:rPr>
      </w:pPr>
      <w:r w:rsidRPr="00F95CAD">
        <w:rPr>
          <w:rFonts w:ascii="Arial" w:hAnsi="Arial" w:cs="Arial"/>
          <w:b/>
          <w:bCs/>
          <w:sz w:val="20"/>
          <w:szCs w:val="20"/>
        </w:rPr>
        <w:t xml:space="preserve">Link to Word Doc: </w:t>
      </w:r>
      <w:hyperlink w:history="1">
        <w:r w:rsidR="00F95CAD" w:rsidRPr="00960407">
          <w:rPr>
            <w:rStyle w:val="Hyperlink"/>
            <w:rFonts w:ascii="Arial" w:hAnsi="Arial" w:cs="Arial"/>
            <w:sz w:val="20"/>
            <w:szCs w:val="20"/>
          </w:rPr>
          <w:t>www.202comms.com/Harmonic/220421-Harmonic-HDR10_Plus.docx</w:t>
        </w:r>
      </w:hyperlink>
      <w:r w:rsidR="00F95CAD">
        <w:rPr>
          <w:rFonts w:ascii="Arial" w:hAnsi="Arial" w:cs="Arial"/>
          <w:sz w:val="20"/>
          <w:szCs w:val="20"/>
        </w:rPr>
        <w:t xml:space="preserve"> </w:t>
      </w:r>
    </w:p>
    <w:p w14:paraId="12558A66" w14:textId="77777777" w:rsidR="006F61CE" w:rsidRDefault="006F61CE" w:rsidP="00F95CAD">
      <w:pPr>
        <w:rPr>
          <w:rFonts w:ascii="Arial" w:hAnsi="Arial" w:cs="Arial"/>
          <w:sz w:val="20"/>
          <w:szCs w:val="20"/>
        </w:rPr>
      </w:pPr>
    </w:p>
    <w:p w14:paraId="764CAC9E" w14:textId="77777777" w:rsidR="006F61CE" w:rsidRPr="00101917" w:rsidRDefault="006F61CE" w:rsidP="006F61CE">
      <w:pPr>
        <w:rPr>
          <w:rFonts w:ascii="Arial" w:hAnsi="Arial" w:cs="Arial"/>
          <w:sz w:val="20"/>
          <w:szCs w:val="20"/>
        </w:rPr>
      </w:pPr>
      <w:r w:rsidRPr="00101917">
        <w:rPr>
          <w:rFonts w:ascii="Arial" w:hAnsi="Arial" w:cs="Arial"/>
          <w:b/>
          <w:bCs/>
          <w:sz w:val="20"/>
          <w:szCs w:val="20"/>
        </w:rPr>
        <w:t xml:space="preserve">Photo Link: </w:t>
      </w:r>
      <w:hyperlink r:id="rId12" w:history="1">
        <w:r>
          <w:rPr>
            <w:rStyle w:val="Hyperlink"/>
            <w:rFonts w:ascii="Arial" w:hAnsi="Arial" w:cs="Arial"/>
            <w:sz w:val="20"/>
            <w:szCs w:val="20"/>
          </w:rPr>
          <w:t>www.202comms.com/Harmonic/Harmonic-V</w:t>
        </w:r>
        <w:r>
          <w:rPr>
            <w:rStyle w:val="Hyperlink"/>
            <w:rFonts w:ascii="Arial" w:hAnsi="Arial" w:cs="Arial"/>
            <w:sz w:val="20"/>
            <w:szCs w:val="20"/>
          </w:rPr>
          <w:t>O</w:t>
        </w:r>
        <w:r>
          <w:rPr>
            <w:rStyle w:val="Hyperlink"/>
            <w:rFonts w:ascii="Arial" w:hAnsi="Arial" w:cs="Arial"/>
            <w:sz w:val="20"/>
            <w:szCs w:val="20"/>
          </w:rPr>
          <w:t>S360_Cloud_Streaming.jpg</w:t>
        </w:r>
      </w:hyperlink>
    </w:p>
    <w:p w14:paraId="76872507" w14:textId="77777777" w:rsidR="006F61CE" w:rsidRPr="00101917" w:rsidRDefault="006F61CE" w:rsidP="006F61CE">
      <w:pPr>
        <w:rPr>
          <w:rFonts w:ascii="Arial" w:hAnsi="Arial" w:cs="Arial"/>
          <w:sz w:val="20"/>
          <w:szCs w:val="20"/>
        </w:rPr>
      </w:pPr>
      <w:r w:rsidRPr="00101917">
        <w:rPr>
          <w:rFonts w:ascii="Arial" w:hAnsi="Arial" w:cs="Arial"/>
          <w:b/>
          <w:bCs/>
          <w:sz w:val="20"/>
          <w:szCs w:val="20"/>
        </w:rPr>
        <w:t>Photo Caption:</w:t>
      </w:r>
      <w:r w:rsidRPr="00101917">
        <w:rPr>
          <w:rFonts w:ascii="Arial" w:hAnsi="Arial" w:cs="Arial"/>
          <w:sz w:val="20"/>
          <w:szCs w:val="20"/>
        </w:rPr>
        <w:t xml:space="preserve"> Harmonic VOS</w:t>
      </w:r>
      <w:r w:rsidRPr="00101917">
        <w:rPr>
          <w:rFonts w:ascii="Arial" w:hAnsi="Arial" w:cs="Arial"/>
          <w:sz w:val="20"/>
          <w:szCs w:val="20"/>
          <w:vertAlign w:val="superscript"/>
        </w:rPr>
        <w:t>®</w:t>
      </w:r>
      <w:r w:rsidRPr="00101917">
        <w:rPr>
          <w:rFonts w:ascii="Arial" w:hAnsi="Arial" w:cs="Arial"/>
          <w:sz w:val="20"/>
          <w:szCs w:val="20"/>
        </w:rPr>
        <w:t>360 Cloud Streaming Platform</w:t>
      </w:r>
    </w:p>
    <w:p w14:paraId="7B15E7FA" w14:textId="77777777" w:rsidR="005D16F6" w:rsidRPr="00F95CAD" w:rsidRDefault="005D16F6" w:rsidP="00F95CAD">
      <w:pPr>
        <w:jc w:val="center"/>
        <w:rPr>
          <w:rFonts w:ascii="Arial" w:hAnsi="Arial" w:cs="Arial"/>
          <w:sz w:val="20"/>
          <w:szCs w:val="20"/>
        </w:rPr>
      </w:pPr>
    </w:p>
    <w:p w14:paraId="47E077BF" w14:textId="089AE2B0" w:rsidR="003759AE" w:rsidRPr="00F95CAD" w:rsidRDefault="005D16F6" w:rsidP="00F95CAD">
      <w:pPr>
        <w:pStyle w:val="PRcontactinfo"/>
        <w:spacing w:after="0" w:line="240" w:lineRule="auto"/>
        <w:rPr>
          <w:rFonts w:ascii="Arial" w:hAnsi="Arial" w:cs="Arial"/>
          <w:sz w:val="20"/>
        </w:rPr>
      </w:pPr>
      <w:r w:rsidRPr="00F95CAD">
        <w:rPr>
          <w:rFonts w:ascii="Arial" w:hAnsi="Arial" w:cs="Arial"/>
          <w:sz w:val="20"/>
        </w:rPr>
        <w:t>CONTACTS:</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912"/>
      </w:tblGrid>
      <w:tr w:rsidR="00A94237" w:rsidRPr="00F95CAD" w14:paraId="71D91BBF" w14:textId="77777777" w:rsidTr="008027DD">
        <w:tc>
          <w:tcPr>
            <w:tcW w:w="4448" w:type="dxa"/>
          </w:tcPr>
          <w:p w14:paraId="46B0B33E" w14:textId="00321CC1" w:rsidR="003759AE" w:rsidRPr="00F95CAD" w:rsidRDefault="003759AE" w:rsidP="00F95CAD">
            <w:pPr>
              <w:rPr>
                <w:rFonts w:ascii="Arial" w:hAnsi="Arial" w:cs="Arial"/>
                <w:sz w:val="20"/>
                <w:szCs w:val="20"/>
              </w:rPr>
            </w:pPr>
            <w:r w:rsidRPr="00F95CAD">
              <w:rPr>
                <w:rFonts w:ascii="Arial" w:hAnsi="Arial" w:cs="Arial"/>
                <w:sz w:val="20"/>
                <w:szCs w:val="20"/>
              </w:rPr>
              <w:t>Sarah Kavanagh</w:t>
            </w:r>
          </w:p>
          <w:p w14:paraId="03D9290B" w14:textId="6D0006CA" w:rsidR="003759AE" w:rsidRPr="00F95CAD" w:rsidRDefault="0048699D" w:rsidP="00F95CAD">
            <w:pPr>
              <w:rPr>
                <w:rFonts w:ascii="Arial" w:hAnsi="Arial" w:cs="Arial"/>
                <w:sz w:val="20"/>
                <w:szCs w:val="20"/>
              </w:rPr>
            </w:pPr>
            <w:r w:rsidRPr="00F95CAD">
              <w:rPr>
                <w:rFonts w:ascii="Arial" w:hAnsi="Arial" w:cs="Arial"/>
                <w:sz w:val="20"/>
                <w:szCs w:val="20"/>
              </w:rPr>
              <w:t xml:space="preserve">Public </w:t>
            </w:r>
            <w:r w:rsidR="003759AE" w:rsidRPr="00F95CAD">
              <w:rPr>
                <w:rFonts w:ascii="Arial" w:hAnsi="Arial" w:cs="Arial"/>
                <w:sz w:val="20"/>
                <w:szCs w:val="20"/>
              </w:rPr>
              <w:t>Relations</w:t>
            </w:r>
          </w:p>
          <w:p w14:paraId="3D084477" w14:textId="2B14795D" w:rsidR="003759AE" w:rsidRPr="00F95CAD" w:rsidRDefault="003759AE" w:rsidP="00F95CAD">
            <w:pPr>
              <w:rPr>
                <w:rFonts w:ascii="Arial" w:hAnsi="Arial" w:cs="Arial"/>
                <w:sz w:val="20"/>
                <w:szCs w:val="20"/>
              </w:rPr>
            </w:pPr>
            <w:r w:rsidRPr="00F95CAD">
              <w:rPr>
                <w:rFonts w:ascii="Arial" w:hAnsi="Arial" w:cs="Arial"/>
                <w:sz w:val="20"/>
                <w:szCs w:val="20"/>
              </w:rPr>
              <w:t>+1 408</w:t>
            </w:r>
            <w:r w:rsidR="00384822" w:rsidRPr="00F95CAD">
              <w:rPr>
                <w:rFonts w:ascii="Arial" w:hAnsi="Arial" w:cs="Arial"/>
                <w:sz w:val="20"/>
                <w:szCs w:val="20"/>
              </w:rPr>
              <w:t>-</w:t>
            </w:r>
            <w:r w:rsidRPr="00F95CAD">
              <w:rPr>
                <w:rFonts w:ascii="Arial" w:hAnsi="Arial" w:cs="Arial"/>
                <w:sz w:val="20"/>
                <w:szCs w:val="20"/>
              </w:rPr>
              <w:t>490</w:t>
            </w:r>
            <w:r w:rsidR="00384822" w:rsidRPr="00F95CAD">
              <w:rPr>
                <w:rFonts w:ascii="Arial" w:hAnsi="Arial" w:cs="Arial"/>
                <w:sz w:val="20"/>
                <w:szCs w:val="20"/>
              </w:rPr>
              <w:t>-</w:t>
            </w:r>
            <w:r w:rsidRPr="00F95CAD">
              <w:rPr>
                <w:rFonts w:ascii="Arial" w:hAnsi="Arial" w:cs="Arial"/>
                <w:sz w:val="20"/>
                <w:szCs w:val="20"/>
              </w:rPr>
              <w:t>6607</w:t>
            </w:r>
          </w:p>
          <w:p w14:paraId="5DF34AF5" w14:textId="3B772C4A" w:rsidR="003759AE" w:rsidRPr="00F95CAD" w:rsidRDefault="00A73557" w:rsidP="00F95CAD">
            <w:pPr>
              <w:rPr>
                <w:rFonts w:ascii="Arial" w:hAnsi="Arial" w:cs="Arial"/>
                <w:sz w:val="20"/>
                <w:szCs w:val="20"/>
                <w:highlight w:val="yellow"/>
              </w:rPr>
            </w:pPr>
            <w:hyperlink w:history="1">
              <w:r w:rsidR="00A94237" w:rsidRPr="00F95CAD">
                <w:rPr>
                  <w:rStyle w:val="Hyperlink"/>
                  <w:rFonts w:ascii="Arial" w:hAnsi="Arial" w:cs="Arial"/>
                  <w:sz w:val="20"/>
                  <w:szCs w:val="20"/>
                </w:rPr>
                <w:t>sarah.kavanagh@harmonicinc.com</w:t>
              </w:r>
            </w:hyperlink>
            <w:r w:rsidR="00A94237" w:rsidRPr="00F95CAD">
              <w:rPr>
                <w:rFonts w:ascii="Arial" w:hAnsi="Arial" w:cs="Arial"/>
                <w:sz w:val="20"/>
                <w:szCs w:val="20"/>
              </w:rPr>
              <w:t xml:space="preserve"> </w:t>
            </w:r>
          </w:p>
        </w:tc>
        <w:tc>
          <w:tcPr>
            <w:tcW w:w="4912" w:type="dxa"/>
          </w:tcPr>
          <w:p w14:paraId="54FD907A" w14:textId="22816A35" w:rsidR="003759AE" w:rsidRPr="00F95CAD" w:rsidRDefault="00BC2EC1" w:rsidP="00F95CAD">
            <w:pPr>
              <w:rPr>
                <w:rFonts w:ascii="Arial" w:hAnsi="Arial" w:cs="Arial"/>
                <w:sz w:val="20"/>
                <w:szCs w:val="20"/>
              </w:rPr>
            </w:pPr>
            <w:r w:rsidRPr="00F95CAD">
              <w:rPr>
                <w:rFonts w:ascii="Arial" w:hAnsi="Arial" w:cs="Arial"/>
                <w:sz w:val="20"/>
                <w:szCs w:val="20"/>
              </w:rPr>
              <w:t>David Hanover, KCSA Strategic Communications</w:t>
            </w:r>
          </w:p>
          <w:p w14:paraId="1E9C6D97" w14:textId="498AF656" w:rsidR="003759AE" w:rsidRPr="00F95CAD" w:rsidRDefault="003759AE" w:rsidP="00F95CAD">
            <w:pPr>
              <w:rPr>
                <w:rFonts w:ascii="Arial" w:hAnsi="Arial" w:cs="Arial"/>
                <w:sz w:val="20"/>
                <w:szCs w:val="20"/>
              </w:rPr>
            </w:pPr>
            <w:r w:rsidRPr="00F95CAD">
              <w:rPr>
                <w:rFonts w:ascii="Arial" w:hAnsi="Arial" w:cs="Arial"/>
                <w:sz w:val="20"/>
                <w:szCs w:val="20"/>
              </w:rPr>
              <w:t>Investor Relations</w:t>
            </w:r>
          </w:p>
          <w:p w14:paraId="72250874" w14:textId="317DD5B3" w:rsidR="003759AE" w:rsidRPr="00F95CAD" w:rsidRDefault="003759AE" w:rsidP="00F95CAD">
            <w:pPr>
              <w:rPr>
                <w:rFonts w:ascii="Arial" w:hAnsi="Arial" w:cs="Arial"/>
                <w:sz w:val="20"/>
                <w:szCs w:val="20"/>
              </w:rPr>
            </w:pPr>
            <w:r w:rsidRPr="00F95CAD">
              <w:rPr>
                <w:rFonts w:ascii="Arial" w:hAnsi="Arial" w:cs="Arial"/>
                <w:sz w:val="20"/>
                <w:szCs w:val="20"/>
              </w:rPr>
              <w:t xml:space="preserve">+1 </w:t>
            </w:r>
            <w:r w:rsidR="00BC2EC1" w:rsidRPr="00F95CAD">
              <w:rPr>
                <w:rFonts w:ascii="Arial" w:hAnsi="Arial" w:cs="Arial"/>
                <w:sz w:val="20"/>
                <w:szCs w:val="20"/>
              </w:rPr>
              <w:t>212-896-1220</w:t>
            </w:r>
          </w:p>
          <w:p w14:paraId="598F8473" w14:textId="3BBB95E7" w:rsidR="003759AE" w:rsidRPr="00F95CAD" w:rsidRDefault="00A73557" w:rsidP="00F95CAD">
            <w:pPr>
              <w:rPr>
                <w:rFonts w:ascii="Arial" w:hAnsi="Arial" w:cs="Arial"/>
                <w:sz w:val="20"/>
                <w:szCs w:val="20"/>
                <w:highlight w:val="yellow"/>
              </w:rPr>
            </w:pPr>
            <w:hyperlink w:history="1">
              <w:r w:rsidR="00A94237" w:rsidRPr="00F95CAD">
                <w:rPr>
                  <w:rStyle w:val="Hyperlink"/>
                  <w:rFonts w:ascii="Arial" w:hAnsi="Arial" w:cs="Arial"/>
                  <w:sz w:val="20"/>
                  <w:szCs w:val="20"/>
                </w:rPr>
                <w:t>investor@harmonicinc.com</w:t>
              </w:r>
            </w:hyperlink>
            <w:r w:rsidR="00A94237" w:rsidRPr="00F95CAD">
              <w:rPr>
                <w:rFonts w:ascii="Arial" w:hAnsi="Arial" w:cs="Arial"/>
                <w:sz w:val="20"/>
                <w:szCs w:val="20"/>
              </w:rPr>
              <w:t xml:space="preserve"> </w:t>
            </w:r>
          </w:p>
        </w:tc>
      </w:tr>
    </w:tbl>
    <w:p w14:paraId="44EAFB7E" w14:textId="153F7DA2" w:rsidR="003759AE" w:rsidRPr="00F95CAD" w:rsidRDefault="003759AE" w:rsidP="00F95CAD">
      <w:pPr>
        <w:rPr>
          <w:rFonts w:ascii="Arial" w:hAnsi="Arial" w:cs="Arial"/>
          <w:sz w:val="20"/>
          <w:szCs w:val="20"/>
        </w:rPr>
        <w:sectPr w:rsidR="003759AE" w:rsidRPr="00F95CAD" w:rsidSect="008027DD">
          <w:headerReference w:type="default" r:id="rId13"/>
          <w:footerReference w:type="even" r:id="rId14"/>
          <w:footerReference w:type="default" r:id="rId15"/>
          <w:headerReference w:type="first" r:id="rId16"/>
          <w:footerReference w:type="first" r:id="rId17"/>
          <w:pgSz w:w="12240" w:h="15840" w:code="1"/>
          <w:pgMar w:top="1296" w:right="1296" w:bottom="1296" w:left="1296" w:header="720" w:footer="720" w:gutter="0"/>
          <w:cols w:space="720"/>
          <w:docGrid w:linePitch="360"/>
        </w:sectPr>
      </w:pPr>
    </w:p>
    <w:p w14:paraId="02C69337" w14:textId="77777777" w:rsidR="003759AE" w:rsidRPr="00F95CAD" w:rsidRDefault="003759AE" w:rsidP="00F95CAD">
      <w:pPr>
        <w:rPr>
          <w:rFonts w:ascii="Arial" w:hAnsi="Arial" w:cs="Arial"/>
          <w:sz w:val="20"/>
          <w:szCs w:val="20"/>
        </w:rPr>
        <w:sectPr w:rsidR="003759AE" w:rsidRPr="00F95CAD" w:rsidSect="00630103">
          <w:type w:val="continuous"/>
          <w:pgSz w:w="12240" w:h="15840" w:code="1"/>
          <w:pgMar w:top="1800" w:right="1440" w:bottom="1440" w:left="1440" w:header="720" w:footer="720" w:gutter="0"/>
          <w:cols w:space="720"/>
          <w:docGrid w:linePitch="360"/>
        </w:sectPr>
      </w:pPr>
    </w:p>
    <w:p w14:paraId="79119086" w14:textId="4732CBF0" w:rsidR="003759AE" w:rsidRPr="00F95CAD" w:rsidRDefault="003759AE" w:rsidP="00F95CAD">
      <w:pPr>
        <w:rPr>
          <w:rFonts w:ascii="Arial" w:hAnsi="Arial" w:cs="Arial"/>
          <w:sz w:val="20"/>
          <w:szCs w:val="20"/>
        </w:rPr>
      </w:pPr>
    </w:p>
    <w:sectPr w:rsidR="003759AE" w:rsidRPr="00F95CAD" w:rsidSect="003759AE">
      <w:type w:val="continuous"/>
      <w:pgSz w:w="12240" w:h="15840" w:code="1"/>
      <w:pgMar w:top="1800" w:right="1440" w:bottom="1440" w:left="1440" w:header="720" w:footer="720" w:gutter="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79F8C" w14:textId="77777777" w:rsidR="00EC3033" w:rsidRDefault="00EC3033">
      <w:r>
        <w:separator/>
      </w:r>
    </w:p>
  </w:endnote>
  <w:endnote w:type="continuationSeparator" w:id="0">
    <w:p w14:paraId="44388407" w14:textId="77777777" w:rsidR="00EC3033" w:rsidRDefault="00EC3033">
      <w:r>
        <w:continuationSeparator/>
      </w:r>
    </w:p>
  </w:endnote>
  <w:endnote w:type="continuationNotice" w:id="1">
    <w:p w14:paraId="427F1189" w14:textId="77777777" w:rsidR="00EC3033" w:rsidRDefault="00EC3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54C74" w14:textId="0100158F" w:rsidR="000F50AD" w:rsidRPr="00482FE2" w:rsidRDefault="000F50AD">
    <w:pPr>
      <w:pStyle w:val="Footer"/>
      <w:jc w:val="right"/>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6DCF" w14:textId="7B47B157" w:rsidR="000F50AD" w:rsidRDefault="000F50AD">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464D1" w14:textId="04AD220E" w:rsidR="000F50AD" w:rsidRDefault="000F50AD" w:rsidP="006932C9">
    <w:pPr>
      <w:pStyle w:val="Footer"/>
      <w:jc w:val="right"/>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CD0F7" w14:textId="77777777" w:rsidR="00EC3033" w:rsidRDefault="00EC3033">
      <w:r>
        <w:separator/>
      </w:r>
    </w:p>
  </w:footnote>
  <w:footnote w:type="continuationSeparator" w:id="0">
    <w:p w14:paraId="777951F9" w14:textId="77777777" w:rsidR="00EC3033" w:rsidRDefault="00EC3033">
      <w:r>
        <w:continuationSeparator/>
      </w:r>
    </w:p>
  </w:footnote>
  <w:footnote w:type="continuationNotice" w:id="1">
    <w:p w14:paraId="401EC7CD" w14:textId="77777777" w:rsidR="00EC3033" w:rsidRDefault="00EC30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7E8C" w14:textId="032D28D1" w:rsidR="00421A4A" w:rsidRPr="000F41A7" w:rsidRDefault="0095376D" w:rsidP="008027DD">
    <w:pPr>
      <w:pStyle w:val="Header"/>
      <w:tabs>
        <w:tab w:val="clear" w:pos="4320"/>
        <w:tab w:val="clear" w:pos="8640"/>
        <w:tab w:val="center" w:pos="3960"/>
        <w:tab w:val="right" w:pos="9360"/>
      </w:tabs>
    </w:pPr>
    <w:r>
      <w:rPr>
        <w:noProof/>
      </w:rPr>
      <w:drawing>
        <wp:anchor distT="0" distB="0" distL="114300" distR="114300" simplePos="0" relativeHeight="251662336" behindDoc="1" locked="0" layoutInCell="1" allowOverlap="1" wp14:anchorId="6E57641C" wp14:editId="681C2F4D">
          <wp:simplePos x="0" y="0"/>
          <wp:positionH relativeFrom="column">
            <wp:posOffset>-26238</wp:posOffset>
          </wp:positionH>
          <wp:positionV relativeFrom="paragraph">
            <wp:posOffset>-81280</wp:posOffset>
          </wp:positionV>
          <wp:extent cx="1706880" cy="510540"/>
          <wp:effectExtent l="0" t="0" r="0" b="0"/>
          <wp:wrapTight wrapText="bothSides">
            <wp:wrapPolygon edited="0">
              <wp:start x="0" y="0"/>
              <wp:lineTo x="0" y="20955"/>
              <wp:lineTo x="21375" y="20955"/>
              <wp:lineTo x="21375" y="0"/>
              <wp:lineTo x="0" y="0"/>
            </wp:wrapPolygon>
          </wp:wrapTight>
          <wp:docPr id="4" name="Picture 4" descr="HARMONIC_Logo_2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MONIC_Logo_2color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5105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F41A7">
      <w:rPr>
        <w:noProof/>
      </w:rPr>
      <w:drawing>
        <wp:anchor distT="0" distB="0" distL="114300" distR="114300" simplePos="0" relativeHeight="251661312" behindDoc="0" locked="0" layoutInCell="1" allowOverlap="1" wp14:anchorId="43766553" wp14:editId="32DDCBB0">
          <wp:simplePos x="0" y="0"/>
          <wp:positionH relativeFrom="page">
            <wp:posOffset>5720715</wp:posOffset>
          </wp:positionH>
          <wp:positionV relativeFrom="page">
            <wp:posOffset>508000</wp:posOffset>
          </wp:positionV>
          <wp:extent cx="1152525" cy="138430"/>
          <wp:effectExtent l="19050" t="0" r="9525" b="0"/>
          <wp:wrapTopAndBottom/>
          <wp:docPr id="1" name="Picture 1" descr="PR_title_bw.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_title_bw.bmp"/>
                  <pic:cNvPicPr>
                    <a:picLocks noChangeAspect="1" noChangeArrowheads="1"/>
                  </pic:cNvPicPr>
                </pic:nvPicPr>
                <pic:blipFill>
                  <a:blip r:embed="rId2"/>
                  <a:srcRect/>
                  <a:stretch>
                    <a:fillRect/>
                  </a:stretch>
                </pic:blipFill>
                <pic:spPr bwMode="auto">
                  <a:xfrm>
                    <a:off x="0" y="0"/>
                    <a:ext cx="1152525" cy="138430"/>
                  </a:xfrm>
                  <a:prstGeom prst="rect">
                    <a:avLst/>
                  </a:prstGeom>
                  <a:noFill/>
                </pic:spPr>
              </pic:pic>
            </a:graphicData>
          </a:graphic>
        </wp:anchor>
      </w:drawing>
    </w:r>
    <w:r w:rsidR="000F41A7">
      <w:tab/>
    </w:r>
    <w:r w:rsidR="000F41A7">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89AB1" w14:textId="41F39C59" w:rsidR="00630103" w:rsidRDefault="00421A4A" w:rsidP="00B54432">
    <w:pPr>
      <w:pStyle w:val="Header"/>
      <w:tabs>
        <w:tab w:val="clear" w:pos="4320"/>
        <w:tab w:val="clear" w:pos="8640"/>
        <w:tab w:val="center" w:pos="3960"/>
        <w:tab w:val="right" w:pos="9360"/>
      </w:tabs>
    </w:pPr>
    <w:r>
      <w:rPr>
        <w:noProof/>
      </w:rPr>
      <w:drawing>
        <wp:inline distT="0" distB="0" distL="0" distR="0" wp14:anchorId="39C1D3DB" wp14:editId="5BE94403">
          <wp:extent cx="1706880" cy="510540"/>
          <wp:effectExtent l="19050" t="0" r="7620" b="0"/>
          <wp:docPr id="2" name="Picture 2" descr="HARMONIC_Logo_2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MONIC_Logo_2colors"/>
                  <pic:cNvPicPr>
                    <a:picLocks noChangeAspect="1" noChangeArrowheads="1"/>
                  </pic:cNvPicPr>
                </pic:nvPicPr>
                <pic:blipFill>
                  <a:blip r:embed="rId1"/>
                  <a:srcRect/>
                  <a:stretch>
                    <a:fillRect/>
                  </a:stretch>
                </pic:blipFill>
                <pic:spPr bwMode="auto">
                  <a:xfrm>
                    <a:off x="0" y="0"/>
                    <a:ext cx="1706880" cy="510540"/>
                  </a:xfrm>
                  <a:prstGeom prst="rect">
                    <a:avLst/>
                  </a:prstGeom>
                  <a:noFill/>
                  <a:ln w="9525">
                    <a:noFill/>
                    <a:miter lim="800000"/>
                    <a:headEnd/>
                    <a:tailEnd/>
                  </a:ln>
                </pic:spPr>
              </pic:pic>
            </a:graphicData>
          </a:graphic>
        </wp:inline>
      </w:drawing>
    </w:r>
    <w:r w:rsidR="00B54432">
      <w:rPr>
        <w:noProof/>
      </w:rPr>
      <w:drawing>
        <wp:anchor distT="0" distB="0" distL="114300" distR="114300" simplePos="0" relativeHeight="251659264" behindDoc="0" locked="0" layoutInCell="1" allowOverlap="1" wp14:anchorId="124C8FFF" wp14:editId="1E3CDE9D">
          <wp:simplePos x="0" y="0"/>
          <wp:positionH relativeFrom="page">
            <wp:posOffset>5720715</wp:posOffset>
          </wp:positionH>
          <wp:positionV relativeFrom="page">
            <wp:posOffset>508000</wp:posOffset>
          </wp:positionV>
          <wp:extent cx="1152525" cy="138430"/>
          <wp:effectExtent l="19050" t="0" r="9525" b="0"/>
          <wp:wrapTopAndBottom/>
          <wp:docPr id="7" name="Picture 7" descr="PR_title_bw.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_title_bw.bmp"/>
                  <pic:cNvPicPr>
                    <a:picLocks noChangeAspect="1" noChangeArrowheads="1"/>
                  </pic:cNvPicPr>
                </pic:nvPicPr>
                <pic:blipFill>
                  <a:blip r:embed="rId2"/>
                  <a:srcRect/>
                  <a:stretch>
                    <a:fillRect/>
                  </a:stretch>
                </pic:blipFill>
                <pic:spPr bwMode="auto">
                  <a:xfrm>
                    <a:off x="0" y="0"/>
                    <a:ext cx="1152525" cy="13843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176pt" o:bullet="t">
        <v:imagedata r:id="rId1" o:title=""/>
      </v:shape>
    </w:pict>
  </w:numPicBullet>
  <w:abstractNum w:abstractNumId="0" w15:restartNumberingAfterBreak="0">
    <w:nsid w:val="02F064EB"/>
    <w:multiLevelType w:val="hybridMultilevel"/>
    <w:tmpl w:val="94A030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2FA6ACF"/>
    <w:multiLevelType w:val="hybridMultilevel"/>
    <w:tmpl w:val="A2CA8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42D19"/>
    <w:multiLevelType w:val="hybridMultilevel"/>
    <w:tmpl w:val="CCAC5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460DA"/>
    <w:multiLevelType w:val="hybridMultilevel"/>
    <w:tmpl w:val="C8028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D0A5EBA"/>
    <w:multiLevelType w:val="multilevel"/>
    <w:tmpl w:val="AB4AA2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EBD2CA7"/>
    <w:multiLevelType w:val="multilevel"/>
    <w:tmpl w:val="86C2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B546A"/>
    <w:multiLevelType w:val="hybridMultilevel"/>
    <w:tmpl w:val="537C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2E7C8B"/>
    <w:multiLevelType w:val="multilevel"/>
    <w:tmpl w:val="8870A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7034EB"/>
    <w:multiLevelType w:val="multilevel"/>
    <w:tmpl w:val="B606B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5A3E01"/>
    <w:multiLevelType w:val="multilevel"/>
    <w:tmpl w:val="C248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8D15D0"/>
    <w:multiLevelType w:val="hybridMultilevel"/>
    <w:tmpl w:val="6FF8DE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F907C49"/>
    <w:multiLevelType w:val="multilevel"/>
    <w:tmpl w:val="BC7E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BF5BE1"/>
    <w:multiLevelType w:val="hybridMultilevel"/>
    <w:tmpl w:val="19BEF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66262D"/>
    <w:multiLevelType w:val="multilevel"/>
    <w:tmpl w:val="99CC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207BF4"/>
    <w:multiLevelType w:val="hybridMultilevel"/>
    <w:tmpl w:val="0E10E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B90706"/>
    <w:multiLevelType w:val="multilevel"/>
    <w:tmpl w:val="2AD2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6B3141"/>
    <w:multiLevelType w:val="multilevel"/>
    <w:tmpl w:val="80DE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21558C"/>
    <w:multiLevelType w:val="multilevel"/>
    <w:tmpl w:val="320AF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BE2165"/>
    <w:multiLevelType w:val="multilevel"/>
    <w:tmpl w:val="B2A63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3F551D"/>
    <w:multiLevelType w:val="multilevel"/>
    <w:tmpl w:val="0708F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E523EF"/>
    <w:multiLevelType w:val="hybridMultilevel"/>
    <w:tmpl w:val="5C00E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21661B"/>
    <w:multiLevelType w:val="multilevel"/>
    <w:tmpl w:val="D7B021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DAD4815"/>
    <w:multiLevelType w:val="multilevel"/>
    <w:tmpl w:val="0EA88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044ADD"/>
    <w:multiLevelType w:val="multilevel"/>
    <w:tmpl w:val="A384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042B2D"/>
    <w:multiLevelType w:val="hybridMultilevel"/>
    <w:tmpl w:val="107A9984"/>
    <w:lvl w:ilvl="0" w:tplc="E0BAD388">
      <w:start w:val="1"/>
      <w:numFmt w:val="bullet"/>
      <w:lvlText w:val="•"/>
      <w:lvlJc w:val="left"/>
      <w:pPr>
        <w:tabs>
          <w:tab w:val="num" w:pos="720"/>
        </w:tabs>
        <w:ind w:left="720" w:hanging="360"/>
      </w:pPr>
      <w:rPr>
        <w:rFonts w:ascii="Arial" w:hAnsi="Arial" w:hint="default"/>
      </w:rPr>
    </w:lvl>
    <w:lvl w:ilvl="1" w:tplc="AA5C3110" w:tentative="1">
      <w:start w:val="1"/>
      <w:numFmt w:val="bullet"/>
      <w:lvlText w:val="•"/>
      <w:lvlJc w:val="left"/>
      <w:pPr>
        <w:tabs>
          <w:tab w:val="num" w:pos="1440"/>
        </w:tabs>
        <w:ind w:left="1440" w:hanging="360"/>
      </w:pPr>
      <w:rPr>
        <w:rFonts w:ascii="Arial" w:hAnsi="Arial" w:hint="default"/>
      </w:rPr>
    </w:lvl>
    <w:lvl w:ilvl="2" w:tplc="7B32C656" w:tentative="1">
      <w:start w:val="1"/>
      <w:numFmt w:val="bullet"/>
      <w:lvlText w:val="•"/>
      <w:lvlJc w:val="left"/>
      <w:pPr>
        <w:tabs>
          <w:tab w:val="num" w:pos="2160"/>
        </w:tabs>
        <w:ind w:left="2160" w:hanging="360"/>
      </w:pPr>
      <w:rPr>
        <w:rFonts w:ascii="Arial" w:hAnsi="Arial" w:hint="default"/>
      </w:rPr>
    </w:lvl>
    <w:lvl w:ilvl="3" w:tplc="451CB2F0" w:tentative="1">
      <w:start w:val="1"/>
      <w:numFmt w:val="bullet"/>
      <w:lvlText w:val="•"/>
      <w:lvlJc w:val="left"/>
      <w:pPr>
        <w:tabs>
          <w:tab w:val="num" w:pos="2880"/>
        </w:tabs>
        <w:ind w:left="2880" w:hanging="360"/>
      </w:pPr>
      <w:rPr>
        <w:rFonts w:ascii="Arial" w:hAnsi="Arial" w:hint="default"/>
      </w:rPr>
    </w:lvl>
    <w:lvl w:ilvl="4" w:tplc="51C694EC" w:tentative="1">
      <w:start w:val="1"/>
      <w:numFmt w:val="bullet"/>
      <w:lvlText w:val="•"/>
      <w:lvlJc w:val="left"/>
      <w:pPr>
        <w:tabs>
          <w:tab w:val="num" w:pos="3600"/>
        </w:tabs>
        <w:ind w:left="3600" w:hanging="360"/>
      </w:pPr>
      <w:rPr>
        <w:rFonts w:ascii="Arial" w:hAnsi="Arial" w:hint="default"/>
      </w:rPr>
    </w:lvl>
    <w:lvl w:ilvl="5" w:tplc="88A0EF62" w:tentative="1">
      <w:start w:val="1"/>
      <w:numFmt w:val="bullet"/>
      <w:lvlText w:val="•"/>
      <w:lvlJc w:val="left"/>
      <w:pPr>
        <w:tabs>
          <w:tab w:val="num" w:pos="4320"/>
        </w:tabs>
        <w:ind w:left="4320" w:hanging="360"/>
      </w:pPr>
      <w:rPr>
        <w:rFonts w:ascii="Arial" w:hAnsi="Arial" w:hint="default"/>
      </w:rPr>
    </w:lvl>
    <w:lvl w:ilvl="6" w:tplc="1D50D0F0" w:tentative="1">
      <w:start w:val="1"/>
      <w:numFmt w:val="bullet"/>
      <w:lvlText w:val="•"/>
      <w:lvlJc w:val="left"/>
      <w:pPr>
        <w:tabs>
          <w:tab w:val="num" w:pos="5040"/>
        </w:tabs>
        <w:ind w:left="5040" w:hanging="360"/>
      </w:pPr>
      <w:rPr>
        <w:rFonts w:ascii="Arial" w:hAnsi="Arial" w:hint="default"/>
      </w:rPr>
    </w:lvl>
    <w:lvl w:ilvl="7" w:tplc="0C2AEA2A" w:tentative="1">
      <w:start w:val="1"/>
      <w:numFmt w:val="bullet"/>
      <w:lvlText w:val="•"/>
      <w:lvlJc w:val="left"/>
      <w:pPr>
        <w:tabs>
          <w:tab w:val="num" w:pos="5760"/>
        </w:tabs>
        <w:ind w:left="5760" w:hanging="360"/>
      </w:pPr>
      <w:rPr>
        <w:rFonts w:ascii="Arial" w:hAnsi="Arial" w:hint="default"/>
      </w:rPr>
    </w:lvl>
    <w:lvl w:ilvl="8" w:tplc="D3FC0B8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D3055B"/>
    <w:multiLevelType w:val="multilevel"/>
    <w:tmpl w:val="3A064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8110EE"/>
    <w:multiLevelType w:val="multilevel"/>
    <w:tmpl w:val="7068C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1"/>
  </w:num>
  <w:num w:numId="3">
    <w:abstractNumId w:val="0"/>
  </w:num>
  <w:num w:numId="4">
    <w:abstractNumId w:val="18"/>
  </w:num>
  <w:num w:numId="5">
    <w:abstractNumId w:val="8"/>
  </w:num>
  <w:num w:numId="6">
    <w:abstractNumId w:val="22"/>
  </w:num>
  <w:num w:numId="7">
    <w:abstractNumId w:val="17"/>
  </w:num>
  <w:num w:numId="8">
    <w:abstractNumId w:val="25"/>
  </w:num>
  <w:num w:numId="9">
    <w:abstractNumId w:val="19"/>
  </w:num>
  <w:num w:numId="10">
    <w:abstractNumId w:val="26"/>
  </w:num>
  <w:num w:numId="11">
    <w:abstractNumId w:val="7"/>
  </w:num>
  <w:num w:numId="12">
    <w:abstractNumId w:val="9"/>
  </w:num>
  <w:num w:numId="13">
    <w:abstractNumId w:val="3"/>
  </w:num>
  <w:num w:numId="14">
    <w:abstractNumId w:val="23"/>
  </w:num>
  <w:num w:numId="15">
    <w:abstractNumId w:val="16"/>
  </w:num>
  <w:num w:numId="16">
    <w:abstractNumId w:val="11"/>
  </w:num>
  <w:num w:numId="17">
    <w:abstractNumId w:val="10"/>
  </w:num>
  <w:num w:numId="18">
    <w:abstractNumId w:val="12"/>
  </w:num>
  <w:num w:numId="19">
    <w:abstractNumId w:val="5"/>
  </w:num>
  <w:num w:numId="20">
    <w:abstractNumId w:val="1"/>
  </w:num>
  <w:num w:numId="21">
    <w:abstractNumId w:val="6"/>
  </w:num>
  <w:num w:numId="22">
    <w:abstractNumId w:val="14"/>
  </w:num>
  <w:num w:numId="23">
    <w:abstractNumId w:val="2"/>
  </w:num>
  <w:num w:numId="24">
    <w:abstractNumId w:val="24"/>
  </w:num>
  <w:num w:numId="25">
    <w:abstractNumId w:val="15"/>
  </w:num>
  <w:num w:numId="26">
    <w:abstractNumId w:val="20"/>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9"/>
  <w:proofState w:spelling="clean" w:grammar="clean"/>
  <w:defaultTabStop w:val="720"/>
  <w:doNotHyphenateCaps/>
  <w:evenAndOddHeaders/>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54"/>
    <w:rsid w:val="0000113A"/>
    <w:rsid w:val="00001A6E"/>
    <w:rsid w:val="00001B8D"/>
    <w:rsid w:val="00004511"/>
    <w:rsid w:val="00006094"/>
    <w:rsid w:val="000062C7"/>
    <w:rsid w:val="00007D2F"/>
    <w:rsid w:val="00010261"/>
    <w:rsid w:val="00011554"/>
    <w:rsid w:val="000120C0"/>
    <w:rsid w:val="000125C7"/>
    <w:rsid w:val="00013B3D"/>
    <w:rsid w:val="00014A3E"/>
    <w:rsid w:val="000209B3"/>
    <w:rsid w:val="0002155D"/>
    <w:rsid w:val="000218F0"/>
    <w:rsid w:val="00021CCF"/>
    <w:rsid w:val="0002247C"/>
    <w:rsid w:val="00022F4D"/>
    <w:rsid w:val="00023E09"/>
    <w:rsid w:val="00025644"/>
    <w:rsid w:val="00030919"/>
    <w:rsid w:val="00030FFE"/>
    <w:rsid w:val="000311ED"/>
    <w:rsid w:val="000312C7"/>
    <w:rsid w:val="00031F9F"/>
    <w:rsid w:val="000333E9"/>
    <w:rsid w:val="00034F7B"/>
    <w:rsid w:val="00035569"/>
    <w:rsid w:val="00036E70"/>
    <w:rsid w:val="00040531"/>
    <w:rsid w:val="0004426E"/>
    <w:rsid w:val="000471B6"/>
    <w:rsid w:val="000473ED"/>
    <w:rsid w:val="00047871"/>
    <w:rsid w:val="00050F7E"/>
    <w:rsid w:val="000522BB"/>
    <w:rsid w:val="00052835"/>
    <w:rsid w:val="00053919"/>
    <w:rsid w:val="00054BC3"/>
    <w:rsid w:val="00056069"/>
    <w:rsid w:val="00057992"/>
    <w:rsid w:val="000607EB"/>
    <w:rsid w:val="00062068"/>
    <w:rsid w:val="00062506"/>
    <w:rsid w:val="000634AA"/>
    <w:rsid w:val="000639D3"/>
    <w:rsid w:val="000648F0"/>
    <w:rsid w:val="00064AD3"/>
    <w:rsid w:val="000707A0"/>
    <w:rsid w:val="00071DBE"/>
    <w:rsid w:val="00072EEE"/>
    <w:rsid w:val="00073B26"/>
    <w:rsid w:val="0007404F"/>
    <w:rsid w:val="0007531F"/>
    <w:rsid w:val="00075B0B"/>
    <w:rsid w:val="00075C1D"/>
    <w:rsid w:val="0007652D"/>
    <w:rsid w:val="00077139"/>
    <w:rsid w:val="0008103B"/>
    <w:rsid w:val="000825DF"/>
    <w:rsid w:val="000827DF"/>
    <w:rsid w:val="00082DE4"/>
    <w:rsid w:val="00082FE6"/>
    <w:rsid w:val="00083688"/>
    <w:rsid w:val="00084DD0"/>
    <w:rsid w:val="0008582F"/>
    <w:rsid w:val="00086820"/>
    <w:rsid w:val="0008770D"/>
    <w:rsid w:val="00087E74"/>
    <w:rsid w:val="00091C18"/>
    <w:rsid w:val="00092F0E"/>
    <w:rsid w:val="00093073"/>
    <w:rsid w:val="0009313F"/>
    <w:rsid w:val="00094508"/>
    <w:rsid w:val="00094E24"/>
    <w:rsid w:val="00096597"/>
    <w:rsid w:val="000A09E8"/>
    <w:rsid w:val="000A14F2"/>
    <w:rsid w:val="000A2A53"/>
    <w:rsid w:val="000A2F42"/>
    <w:rsid w:val="000A2F4F"/>
    <w:rsid w:val="000A6DA8"/>
    <w:rsid w:val="000A6F78"/>
    <w:rsid w:val="000A7C6B"/>
    <w:rsid w:val="000B0F74"/>
    <w:rsid w:val="000B1BB8"/>
    <w:rsid w:val="000B24B1"/>
    <w:rsid w:val="000B2DD8"/>
    <w:rsid w:val="000B38CB"/>
    <w:rsid w:val="000B6731"/>
    <w:rsid w:val="000B7443"/>
    <w:rsid w:val="000C2366"/>
    <w:rsid w:val="000C3065"/>
    <w:rsid w:val="000C53EA"/>
    <w:rsid w:val="000C5B70"/>
    <w:rsid w:val="000D0A8D"/>
    <w:rsid w:val="000D0D86"/>
    <w:rsid w:val="000D127A"/>
    <w:rsid w:val="000D16D6"/>
    <w:rsid w:val="000D2810"/>
    <w:rsid w:val="000D3850"/>
    <w:rsid w:val="000D3B91"/>
    <w:rsid w:val="000D62A0"/>
    <w:rsid w:val="000D6F2C"/>
    <w:rsid w:val="000D78F6"/>
    <w:rsid w:val="000E365F"/>
    <w:rsid w:val="000E7E08"/>
    <w:rsid w:val="000F0233"/>
    <w:rsid w:val="000F058A"/>
    <w:rsid w:val="000F41A7"/>
    <w:rsid w:val="000F4F5A"/>
    <w:rsid w:val="000F50AD"/>
    <w:rsid w:val="000F7E85"/>
    <w:rsid w:val="0010160D"/>
    <w:rsid w:val="00104549"/>
    <w:rsid w:val="00105210"/>
    <w:rsid w:val="00105B56"/>
    <w:rsid w:val="00106637"/>
    <w:rsid w:val="0010735A"/>
    <w:rsid w:val="001119A1"/>
    <w:rsid w:val="00112448"/>
    <w:rsid w:val="00112D3F"/>
    <w:rsid w:val="001143DC"/>
    <w:rsid w:val="001163B0"/>
    <w:rsid w:val="00117B96"/>
    <w:rsid w:val="00120E6F"/>
    <w:rsid w:val="00120FB2"/>
    <w:rsid w:val="001219EC"/>
    <w:rsid w:val="00122803"/>
    <w:rsid w:val="001236D8"/>
    <w:rsid w:val="00124970"/>
    <w:rsid w:val="001262F1"/>
    <w:rsid w:val="001263AF"/>
    <w:rsid w:val="00130EE6"/>
    <w:rsid w:val="001349FA"/>
    <w:rsid w:val="00134A8D"/>
    <w:rsid w:val="00135E9E"/>
    <w:rsid w:val="00140B2F"/>
    <w:rsid w:val="00143C1E"/>
    <w:rsid w:val="001471B6"/>
    <w:rsid w:val="001509D0"/>
    <w:rsid w:val="00152FE9"/>
    <w:rsid w:val="0015440E"/>
    <w:rsid w:val="001551CA"/>
    <w:rsid w:val="00155218"/>
    <w:rsid w:val="00155B41"/>
    <w:rsid w:val="00156661"/>
    <w:rsid w:val="0016022B"/>
    <w:rsid w:val="0016092E"/>
    <w:rsid w:val="0016383A"/>
    <w:rsid w:val="00166E92"/>
    <w:rsid w:val="00171B78"/>
    <w:rsid w:val="00171C6A"/>
    <w:rsid w:val="00173AF7"/>
    <w:rsid w:val="00173DE8"/>
    <w:rsid w:val="00180793"/>
    <w:rsid w:val="00181B94"/>
    <w:rsid w:val="00181E7E"/>
    <w:rsid w:val="0018625A"/>
    <w:rsid w:val="00186B3E"/>
    <w:rsid w:val="001870B6"/>
    <w:rsid w:val="001927BD"/>
    <w:rsid w:val="00192A0A"/>
    <w:rsid w:val="0019414A"/>
    <w:rsid w:val="001951D3"/>
    <w:rsid w:val="001962E8"/>
    <w:rsid w:val="00197884"/>
    <w:rsid w:val="001A1236"/>
    <w:rsid w:val="001A1C28"/>
    <w:rsid w:val="001A295E"/>
    <w:rsid w:val="001A4159"/>
    <w:rsid w:val="001A74C2"/>
    <w:rsid w:val="001B2392"/>
    <w:rsid w:val="001B32F9"/>
    <w:rsid w:val="001B4FE7"/>
    <w:rsid w:val="001B7AEB"/>
    <w:rsid w:val="001B7EB1"/>
    <w:rsid w:val="001C1F82"/>
    <w:rsid w:val="001C4FA5"/>
    <w:rsid w:val="001D2636"/>
    <w:rsid w:val="001D2F3C"/>
    <w:rsid w:val="001D35A3"/>
    <w:rsid w:val="001D3B26"/>
    <w:rsid w:val="001D4B8E"/>
    <w:rsid w:val="001D53AA"/>
    <w:rsid w:val="001D5C3C"/>
    <w:rsid w:val="001D6B87"/>
    <w:rsid w:val="001E2CC1"/>
    <w:rsid w:val="001E69D6"/>
    <w:rsid w:val="001E7625"/>
    <w:rsid w:val="001E7765"/>
    <w:rsid w:val="001F0596"/>
    <w:rsid w:val="001F1277"/>
    <w:rsid w:val="001F3597"/>
    <w:rsid w:val="001F5244"/>
    <w:rsid w:val="001F67EB"/>
    <w:rsid w:val="001F6BD2"/>
    <w:rsid w:val="001F749D"/>
    <w:rsid w:val="001F7742"/>
    <w:rsid w:val="00200DDC"/>
    <w:rsid w:val="0020194D"/>
    <w:rsid w:val="002025BB"/>
    <w:rsid w:val="00204906"/>
    <w:rsid w:val="00204B95"/>
    <w:rsid w:val="0020689E"/>
    <w:rsid w:val="00213ABD"/>
    <w:rsid w:val="00214053"/>
    <w:rsid w:val="00215197"/>
    <w:rsid w:val="0021581C"/>
    <w:rsid w:val="00216C90"/>
    <w:rsid w:val="00217D4E"/>
    <w:rsid w:val="002201D0"/>
    <w:rsid w:val="00222FE9"/>
    <w:rsid w:val="00225AB4"/>
    <w:rsid w:val="0023020F"/>
    <w:rsid w:val="00241FC6"/>
    <w:rsid w:val="0024335D"/>
    <w:rsid w:val="0024376A"/>
    <w:rsid w:val="0024383B"/>
    <w:rsid w:val="00244F8C"/>
    <w:rsid w:val="002458A1"/>
    <w:rsid w:val="00247290"/>
    <w:rsid w:val="00247622"/>
    <w:rsid w:val="00250434"/>
    <w:rsid w:val="002508EC"/>
    <w:rsid w:val="00251D02"/>
    <w:rsid w:val="00251EDA"/>
    <w:rsid w:val="002532AE"/>
    <w:rsid w:val="00253E2D"/>
    <w:rsid w:val="00254B34"/>
    <w:rsid w:val="002579CF"/>
    <w:rsid w:val="00260FA3"/>
    <w:rsid w:val="00261C19"/>
    <w:rsid w:val="002655DC"/>
    <w:rsid w:val="00266735"/>
    <w:rsid w:val="00267E99"/>
    <w:rsid w:val="00273100"/>
    <w:rsid w:val="002777B4"/>
    <w:rsid w:val="00284A80"/>
    <w:rsid w:val="00284F84"/>
    <w:rsid w:val="00291691"/>
    <w:rsid w:val="0029266F"/>
    <w:rsid w:val="002931CF"/>
    <w:rsid w:val="0029446E"/>
    <w:rsid w:val="0029724B"/>
    <w:rsid w:val="002A2432"/>
    <w:rsid w:val="002A2E6F"/>
    <w:rsid w:val="002A3FDE"/>
    <w:rsid w:val="002A4C11"/>
    <w:rsid w:val="002A73AF"/>
    <w:rsid w:val="002A74F4"/>
    <w:rsid w:val="002B103F"/>
    <w:rsid w:val="002B1125"/>
    <w:rsid w:val="002B563D"/>
    <w:rsid w:val="002C2964"/>
    <w:rsid w:val="002C2E25"/>
    <w:rsid w:val="002C41FA"/>
    <w:rsid w:val="002C45ED"/>
    <w:rsid w:val="002C5EA0"/>
    <w:rsid w:val="002D011C"/>
    <w:rsid w:val="002D3F7C"/>
    <w:rsid w:val="002D4F13"/>
    <w:rsid w:val="002D53BE"/>
    <w:rsid w:val="002D5BF3"/>
    <w:rsid w:val="002E0211"/>
    <w:rsid w:val="002E0772"/>
    <w:rsid w:val="002E242D"/>
    <w:rsid w:val="002E26FA"/>
    <w:rsid w:val="002E3D14"/>
    <w:rsid w:val="002E5606"/>
    <w:rsid w:val="002E6DAD"/>
    <w:rsid w:val="002E7C2A"/>
    <w:rsid w:val="0030453A"/>
    <w:rsid w:val="0030535E"/>
    <w:rsid w:val="00305BF5"/>
    <w:rsid w:val="00310173"/>
    <w:rsid w:val="00310948"/>
    <w:rsid w:val="003113B8"/>
    <w:rsid w:val="00312B98"/>
    <w:rsid w:val="00315B9A"/>
    <w:rsid w:val="003223A1"/>
    <w:rsid w:val="00323F12"/>
    <w:rsid w:val="00324DE7"/>
    <w:rsid w:val="003275D4"/>
    <w:rsid w:val="00327CC7"/>
    <w:rsid w:val="00327F15"/>
    <w:rsid w:val="003300C8"/>
    <w:rsid w:val="003322AB"/>
    <w:rsid w:val="00334AEE"/>
    <w:rsid w:val="00335D38"/>
    <w:rsid w:val="00336512"/>
    <w:rsid w:val="0034054E"/>
    <w:rsid w:val="0034088E"/>
    <w:rsid w:val="00341BCE"/>
    <w:rsid w:val="00347E18"/>
    <w:rsid w:val="00347FB8"/>
    <w:rsid w:val="003511F8"/>
    <w:rsid w:val="00351480"/>
    <w:rsid w:val="00352302"/>
    <w:rsid w:val="00352805"/>
    <w:rsid w:val="003604FA"/>
    <w:rsid w:val="003702C2"/>
    <w:rsid w:val="00371651"/>
    <w:rsid w:val="00371861"/>
    <w:rsid w:val="0037231F"/>
    <w:rsid w:val="003748A5"/>
    <w:rsid w:val="00375277"/>
    <w:rsid w:val="003759AE"/>
    <w:rsid w:val="00375C5A"/>
    <w:rsid w:val="003826F7"/>
    <w:rsid w:val="00384822"/>
    <w:rsid w:val="00384D30"/>
    <w:rsid w:val="00390FC7"/>
    <w:rsid w:val="00392339"/>
    <w:rsid w:val="0039437E"/>
    <w:rsid w:val="00394E19"/>
    <w:rsid w:val="0039576A"/>
    <w:rsid w:val="003A01B6"/>
    <w:rsid w:val="003A310B"/>
    <w:rsid w:val="003A4A85"/>
    <w:rsid w:val="003B0A13"/>
    <w:rsid w:val="003B1848"/>
    <w:rsid w:val="003B1AC9"/>
    <w:rsid w:val="003B610F"/>
    <w:rsid w:val="003C1EF8"/>
    <w:rsid w:val="003C4B59"/>
    <w:rsid w:val="003C564B"/>
    <w:rsid w:val="003C7599"/>
    <w:rsid w:val="003C792E"/>
    <w:rsid w:val="003D2314"/>
    <w:rsid w:val="003D3131"/>
    <w:rsid w:val="003D32F7"/>
    <w:rsid w:val="003D5D2F"/>
    <w:rsid w:val="003D7534"/>
    <w:rsid w:val="003E2118"/>
    <w:rsid w:val="003E245F"/>
    <w:rsid w:val="003E36EA"/>
    <w:rsid w:val="003E4003"/>
    <w:rsid w:val="003E4BF6"/>
    <w:rsid w:val="003E74BC"/>
    <w:rsid w:val="003F03A2"/>
    <w:rsid w:val="003F1289"/>
    <w:rsid w:val="003F1575"/>
    <w:rsid w:val="003F1861"/>
    <w:rsid w:val="003F1C95"/>
    <w:rsid w:val="003F1DA5"/>
    <w:rsid w:val="003F3DAC"/>
    <w:rsid w:val="003F643D"/>
    <w:rsid w:val="003F65A7"/>
    <w:rsid w:val="003F6F95"/>
    <w:rsid w:val="003F726F"/>
    <w:rsid w:val="003F7932"/>
    <w:rsid w:val="004018E7"/>
    <w:rsid w:val="00401DA5"/>
    <w:rsid w:val="00402FB9"/>
    <w:rsid w:val="004056B1"/>
    <w:rsid w:val="00410066"/>
    <w:rsid w:val="0041365D"/>
    <w:rsid w:val="004177E9"/>
    <w:rsid w:val="00421A4A"/>
    <w:rsid w:val="00424C9C"/>
    <w:rsid w:val="004271E6"/>
    <w:rsid w:val="004302BE"/>
    <w:rsid w:val="00431617"/>
    <w:rsid w:val="00431AE7"/>
    <w:rsid w:val="00432D85"/>
    <w:rsid w:val="00433400"/>
    <w:rsid w:val="004356C6"/>
    <w:rsid w:val="00440460"/>
    <w:rsid w:val="00442C57"/>
    <w:rsid w:val="004451C9"/>
    <w:rsid w:val="00445E12"/>
    <w:rsid w:val="00445F03"/>
    <w:rsid w:val="00447D85"/>
    <w:rsid w:val="00451EE1"/>
    <w:rsid w:val="00452A1F"/>
    <w:rsid w:val="004538B6"/>
    <w:rsid w:val="00462B77"/>
    <w:rsid w:val="00465165"/>
    <w:rsid w:val="0046571C"/>
    <w:rsid w:val="00466EE0"/>
    <w:rsid w:val="004672D1"/>
    <w:rsid w:val="00467CD3"/>
    <w:rsid w:val="0047414B"/>
    <w:rsid w:val="004742B5"/>
    <w:rsid w:val="00474FB1"/>
    <w:rsid w:val="004761CB"/>
    <w:rsid w:val="00476446"/>
    <w:rsid w:val="00477957"/>
    <w:rsid w:val="00477FB5"/>
    <w:rsid w:val="00481934"/>
    <w:rsid w:val="00482FE2"/>
    <w:rsid w:val="004852B3"/>
    <w:rsid w:val="004858B2"/>
    <w:rsid w:val="0048699D"/>
    <w:rsid w:val="0049028F"/>
    <w:rsid w:val="00490DB6"/>
    <w:rsid w:val="004915CB"/>
    <w:rsid w:val="00494A49"/>
    <w:rsid w:val="00494F4F"/>
    <w:rsid w:val="004954F9"/>
    <w:rsid w:val="00497145"/>
    <w:rsid w:val="004A0788"/>
    <w:rsid w:val="004A1747"/>
    <w:rsid w:val="004A22B2"/>
    <w:rsid w:val="004A3ADC"/>
    <w:rsid w:val="004B02F8"/>
    <w:rsid w:val="004B1619"/>
    <w:rsid w:val="004B2BF2"/>
    <w:rsid w:val="004B3A2F"/>
    <w:rsid w:val="004B3D7F"/>
    <w:rsid w:val="004B434D"/>
    <w:rsid w:val="004B5B1F"/>
    <w:rsid w:val="004B671A"/>
    <w:rsid w:val="004B6820"/>
    <w:rsid w:val="004B7A9E"/>
    <w:rsid w:val="004C0363"/>
    <w:rsid w:val="004C075F"/>
    <w:rsid w:val="004C2E59"/>
    <w:rsid w:val="004C5133"/>
    <w:rsid w:val="004C7883"/>
    <w:rsid w:val="004C7E00"/>
    <w:rsid w:val="004D2264"/>
    <w:rsid w:val="004D4803"/>
    <w:rsid w:val="004D5BC3"/>
    <w:rsid w:val="004D6195"/>
    <w:rsid w:val="004D6573"/>
    <w:rsid w:val="004D6FB4"/>
    <w:rsid w:val="004E163C"/>
    <w:rsid w:val="004E304D"/>
    <w:rsid w:val="004E33FF"/>
    <w:rsid w:val="004E422B"/>
    <w:rsid w:val="004E60D0"/>
    <w:rsid w:val="004E6818"/>
    <w:rsid w:val="004E68F4"/>
    <w:rsid w:val="004F1809"/>
    <w:rsid w:val="004F1DD8"/>
    <w:rsid w:val="004F3458"/>
    <w:rsid w:val="004F6238"/>
    <w:rsid w:val="004F7D3C"/>
    <w:rsid w:val="00501EC8"/>
    <w:rsid w:val="00502638"/>
    <w:rsid w:val="00503439"/>
    <w:rsid w:val="00505AA7"/>
    <w:rsid w:val="0050709E"/>
    <w:rsid w:val="0050781A"/>
    <w:rsid w:val="00511174"/>
    <w:rsid w:val="00511344"/>
    <w:rsid w:val="00511F39"/>
    <w:rsid w:val="0051256C"/>
    <w:rsid w:val="00513C15"/>
    <w:rsid w:val="00516375"/>
    <w:rsid w:val="00517544"/>
    <w:rsid w:val="00521F63"/>
    <w:rsid w:val="00522981"/>
    <w:rsid w:val="00523EAC"/>
    <w:rsid w:val="00525E1D"/>
    <w:rsid w:val="0052649D"/>
    <w:rsid w:val="00530606"/>
    <w:rsid w:val="00530E18"/>
    <w:rsid w:val="005311A3"/>
    <w:rsid w:val="00534237"/>
    <w:rsid w:val="00535026"/>
    <w:rsid w:val="0053697F"/>
    <w:rsid w:val="00537401"/>
    <w:rsid w:val="005464D1"/>
    <w:rsid w:val="0054653D"/>
    <w:rsid w:val="00546FE8"/>
    <w:rsid w:val="00552B53"/>
    <w:rsid w:val="00552C80"/>
    <w:rsid w:val="0055570F"/>
    <w:rsid w:val="0055602D"/>
    <w:rsid w:val="00556653"/>
    <w:rsid w:val="005601B2"/>
    <w:rsid w:val="00560802"/>
    <w:rsid w:val="00561FD0"/>
    <w:rsid w:val="00563510"/>
    <w:rsid w:val="00563ECA"/>
    <w:rsid w:val="00566348"/>
    <w:rsid w:val="00566FC7"/>
    <w:rsid w:val="00573ABC"/>
    <w:rsid w:val="00574F7F"/>
    <w:rsid w:val="00577207"/>
    <w:rsid w:val="005829B1"/>
    <w:rsid w:val="00583519"/>
    <w:rsid w:val="005839B6"/>
    <w:rsid w:val="00583FDC"/>
    <w:rsid w:val="00584780"/>
    <w:rsid w:val="00586047"/>
    <w:rsid w:val="00586BF3"/>
    <w:rsid w:val="00587E13"/>
    <w:rsid w:val="00590BDE"/>
    <w:rsid w:val="0059281A"/>
    <w:rsid w:val="00592EF2"/>
    <w:rsid w:val="00596C07"/>
    <w:rsid w:val="005A29C3"/>
    <w:rsid w:val="005A36D3"/>
    <w:rsid w:val="005A4C78"/>
    <w:rsid w:val="005A745A"/>
    <w:rsid w:val="005B194B"/>
    <w:rsid w:val="005B3331"/>
    <w:rsid w:val="005B4CEC"/>
    <w:rsid w:val="005B5CB6"/>
    <w:rsid w:val="005B6710"/>
    <w:rsid w:val="005B6CC8"/>
    <w:rsid w:val="005C0F81"/>
    <w:rsid w:val="005C1DE9"/>
    <w:rsid w:val="005C24B9"/>
    <w:rsid w:val="005D0342"/>
    <w:rsid w:val="005D039D"/>
    <w:rsid w:val="005D16F6"/>
    <w:rsid w:val="005D24BD"/>
    <w:rsid w:val="005D2619"/>
    <w:rsid w:val="005D425A"/>
    <w:rsid w:val="005D4490"/>
    <w:rsid w:val="005D4B3E"/>
    <w:rsid w:val="005D6B4E"/>
    <w:rsid w:val="005D6F6D"/>
    <w:rsid w:val="005E1E2B"/>
    <w:rsid w:val="005E23F8"/>
    <w:rsid w:val="005E3B89"/>
    <w:rsid w:val="005E5BA3"/>
    <w:rsid w:val="005E5FB9"/>
    <w:rsid w:val="005E7B74"/>
    <w:rsid w:val="005F2FBA"/>
    <w:rsid w:val="005F7CEC"/>
    <w:rsid w:val="006002CC"/>
    <w:rsid w:val="006017B9"/>
    <w:rsid w:val="00601CC7"/>
    <w:rsid w:val="0060566E"/>
    <w:rsid w:val="006071BF"/>
    <w:rsid w:val="00607FF8"/>
    <w:rsid w:val="00611D50"/>
    <w:rsid w:val="00617FBB"/>
    <w:rsid w:val="006270CA"/>
    <w:rsid w:val="00630103"/>
    <w:rsid w:val="00633D6D"/>
    <w:rsid w:val="006369E9"/>
    <w:rsid w:val="00640E9A"/>
    <w:rsid w:val="006413DF"/>
    <w:rsid w:val="00642EBB"/>
    <w:rsid w:val="00652A34"/>
    <w:rsid w:val="00655DC2"/>
    <w:rsid w:val="0065785E"/>
    <w:rsid w:val="0066152C"/>
    <w:rsid w:val="00662059"/>
    <w:rsid w:val="00663151"/>
    <w:rsid w:val="00664913"/>
    <w:rsid w:val="00664B6D"/>
    <w:rsid w:val="00665598"/>
    <w:rsid w:val="00671590"/>
    <w:rsid w:val="006717AF"/>
    <w:rsid w:val="0067409F"/>
    <w:rsid w:val="006743F9"/>
    <w:rsid w:val="0067494A"/>
    <w:rsid w:val="00677CB7"/>
    <w:rsid w:val="00677E30"/>
    <w:rsid w:val="006811FE"/>
    <w:rsid w:val="0068494A"/>
    <w:rsid w:val="00684ACC"/>
    <w:rsid w:val="00685726"/>
    <w:rsid w:val="0068580F"/>
    <w:rsid w:val="00685B80"/>
    <w:rsid w:val="006862BA"/>
    <w:rsid w:val="006871E8"/>
    <w:rsid w:val="00687A9E"/>
    <w:rsid w:val="00692404"/>
    <w:rsid w:val="006932C9"/>
    <w:rsid w:val="006953E6"/>
    <w:rsid w:val="006A198C"/>
    <w:rsid w:val="006A2C13"/>
    <w:rsid w:val="006A4236"/>
    <w:rsid w:val="006A5831"/>
    <w:rsid w:val="006A7204"/>
    <w:rsid w:val="006B0411"/>
    <w:rsid w:val="006B051B"/>
    <w:rsid w:val="006B053D"/>
    <w:rsid w:val="006B064B"/>
    <w:rsid w:val="006B0B40"/>
    <w:rsid w:val="006B5062"/>
    <w:rsid w:val="006C007E"/>
    <w:rsid w:val="006C2407"/>
    <w:rsid w:val="006C4EEE"/>
    <w:rsid w:val="006D1057"/>
    <w:rsid w:val="006D65A8"/>
    <w:rsid w:val="006D72F0"/>
    <w:rsid w:val="006E1CE5"/>
    <w:rsid w:val="006E5FA0"/>
    <w:rsid w:val="006E68F6"/>
    <w:rsid w:val="006F0C7F"/>
    <w:rsid w:val="006F4333"/>
    <w:rsid w:val="006F4494"/>
    <w:rsid w:val="006F61CE"/>
    <w:rsid w:val="006F672E"/>
    <w:rsid w:val="00706CAA"/>
    <w:rsid w:val="00706E9A"/>
    <w:rsid w:val="00706EB1"/>
    <w:rsid w:val="00706F41"/>
    <w:rsid w:val="00707381"/>
    <w:rsid w:val="00712509"/>
    <w:rsid w:val="00712F8D"/>
    <w:rsid w:val="0072101B"/>
    <w:rsid w:val="00723DCF"/>
    <w:rsid w:val="0072427C"/>
    <w:rsid w:val="007262FD"/>
    <w:rsid w:val="00733EB9"/>
    <w:rsid w:val="00734531"/>
    <w:rsid w:val="0073613D"/>
    <w:rsid w:val="0073676C"/>
    <w:rsid w:val="0074192A"/>
    <w:rsid w:val="00741963"/>
    <w:rsid w:val="00746458"/>
    <w:rsid w:val="00746E47"/>
    <w:rsid w:val="00747279"/>
    <w:rsid w:val="00750925"/>
    <w:rsid w:val="00750E74"/>
    <w:rsid w:val="00751260"/>
    <w:rsid w:val="0075182A"/>
    <w:rsid w:val="00752F19"/>
    <w:rsid w:val="0075350C"/>
    <w:rsid w:val="007544E4"/>
    <w:rsid w:val="007564C4"/>
    <w:rsid w:val="0075677B"/>
    <w:rsid w:val="00760CC4"/>
    <w:rsid w:val="00762F8D"/>
    <w:rsid w:val="00770160"/>
    <w:rsid w:val="007713F9"/>
    <w:rsid w:val="0077179E"/>
    <w:rsid w:val="00771804"/>
    <w:rsid w:val="00775CF9"/>
    <w:rsid w:val="007769EB"/>
    <w:rsid w:val="00780BFB"/>
    <w:rsid w:val="007813B9"/>
    <w:rsid w:val="00782E89"/>
    <w:rsid w:val="007850AE"/>
    <w:rsid w:val="00790C70"/>
    <w:rsid w:val="00792FB2"/>
    <w:rsid w:val="00793303"/>
    <w:rsid w:val="00793AE8"/>
    <w:rsid w:val="00794260"/>
    <w:rsid w:val="007972E9"/>
    <w:rsid w:val="007977C6"/>
    <w:rsid w:val="00797DC7"/>
    <w:rsid w:val="00797F9D"/>
    <w:rsid w:val="007A0592"/>
    <w:rsid w:val="007A35B7"/>
    <w:rsid w:val="007A37A0"/>
    <w:rsid w:val="007A5C0E"/>
    <w:rsid w:val="007B000D"/>
    <w:rsid w:val="007B0AC9"/>
    <w:rsid w:val="007C03ED"/>
    <w:rsid w:val="007C1452"/>
    <w:rsid w:val="007C1D9E"/>
    <w:rsid w:val="007C1DF5"/>
    <w:rsid w:val="007C284D"/>
    <w:rsid w:val="007C2984"/>
    <w:rsid w:val="007C2E02"/>
    <w:rsid w:val="007C61FC"/>
    <w:rsid w:val="007C71B0"/>
    <w:rsid w:val="007D2780"/>
    <w:rsid w:val="007D4AE4"/>
    <w:rsid w:val="007D53C8"/>
    <w:rsid w:val="007D64F8"/>
    <w:rsid w:val="007E0F3B"/>
    <w:rsid w:val="007E1C7E"/>
    <w:rsid w:val="007E7E8B"/>
    <w:rsid w:val="007F0131"/>
    <w:rsid w:val="007F218E"/>
    <w:rsid w:val="007F246D"/>
    <w:rsid w:val="007F583A"/>
    <w:rsid w:val="008027DD"/>
    <w:rsid w:val="00805027"/>
    <w:rsid w:val="00806421"/>
    <w:rsid w:val="00806F33"/>
    <w:rsid w:val="00811948"/>
    <w:rsid w:val="008135EA"/>
    <w:rsid w:val="0081589E"/>
    <w:rsid w:val="00815EC3"/>
    <w:rsid w:val="008223FA"/>
    <w:rsid w:val="008236E6"/>
    <w:rsid w:val="00823A86"/>
    <w:rsid w:val="00825082"/>
    <w:rsid w:val="0082709E"/>
    <w:rsid w:val="008310B8"/>
    <w:rsid w:val="00832DE2"/>
    <w:rsid w:val="00836067"/>
    <w:rsid w:val="008361D6"/>
    <w:rsid w:val="00836DC8"/>
    <w:rsid w:val="0084054F"/>
    <w:rsid w:val="00841FAF"/>
    <w:rsid w:val="0084443E"/>
    <w:rsid w:val="00846641"/>
    <w:rsid w:val="0084709D"/>
    <w:rsid w:val="0085586F"/>
    <w:rsid w:val="00860D9C"/>
    <w:rsid w:val="00863DB1"/>
    <w:rsid w:val="008648EC"/>
    <w:rsid w:val="00866C1F"/>
    <w:rsid w:val="00867A21"/>
    <w:rsid w:val="008704C1"/>
    <w:rsid w:val="00873F26"/>
    <w:rsid w:val="008761F2"/>
    <w:rsid w:val="00882782"/>
    <w:rsid w:val="0088375F"/>
    <w:rsid w:val="00883C71"/>
    <w:rsid w:val="00886C4F"/>
    <w:rsid w:val="00887745"/>
    <w:rsid w:val="008976B5"/>
    <w:rsid w:val="008A0CB3"/>
    <w:rsid w:val="008A1BD4"/>
    <w:rsid w:val="008A2A3E"/>
    <w:rsid w:val="008A3EA4"/>
    <w:rsid w:val="008A6628"/>
    <w:rsid w:val="008A6D59"/>
    <w:rsid w:val="008B1FA3"/>
    <w:rsid w:val="008B2A51"/>
    <w:rsid w:val="008B4E4F"/>
    <w:rsid w:val="008C23A4"/>
    <w:rsid w:val="008C2A65"/>
    <w:rsid w:val="008C3059"/>
    <w:rsid w:val="008C5C86"/>
    <w:rsid w:val="008C6643"/>
    <w:rsid w:val="008D0E16"/>
    <w:rsid w:val="008D5BBE"/>
    <w:rsid w:val="008D5D55"/>
    <w:rsid w:val="008D7B6E"/>
    <w:rsid w:val="008E160C"/>
    <w:rsid w:val="008E25FA"/>
    <w:rsid w:val="008E56F3"/>
    <w:rsid w:val="008E57CF"/>
    <w:rsid w:val="008E6111"/>
    <w:rsid w:val="008F22B2"/>
    <w:rsid w:val="008F4393"/>
    <w:rsid w:val="008F4CFF"/>
    <w:rsid w:val="009024FC"/>
    <w:rsid w:val="0090307C"/>
    <w:rsid w:val="009039D4"/>
    <w:rsid w:val="0090411B"/>
    <w:rsid w:val="00912806"/>
    <w:rsid w:val="00912914"/>
    <w:rsid w:val="0091486C"/>
    <w:rsid w:val="009152BC"/>
    <w:rsid w:val="00916964"/>
    <w:rsid w:val="00921056"/>
    <w:rsid w:val="00921192"/>
    <w:rsid w:val="009224C8"/>
    <w:rsid w:val="009226F0"/>
    <w:rsid w:val="009238DF"/>
    <w:rsid w:val="00924585"/>
    <w:rsid w:val="00924600"/>
    <w:rsid w:val="0092665D"/>
    <w:rsid w:val="00927ACB"/>
    <w:rsid w:val="00930966"/>
    <w:rsid w:val="00936134"/>
    <w:rsid w:val="009377C2"/>
    <w:rsid w:val="00937DD0"/>
    <w:rsid w:val="009416BC"/>
    <w:rsid w:val="009438E4"/>
    <w:rsid w:val="00945B3D"/>
    <w:rsid w:val="00947627"/>
    <w:rsid w:val="00950C8A"/>
    <w:rsid w:val="00951F47"/>
    <w:rsid w:val="00952208"/>
    <w:rsid w:val="00952A03"/>
    <w:rsid w:val="0095376D"/>
    <w:rsid w:val="009552FD"/>
    <w:rsid w:val="0096281B"/>
    <w:rsid w:val="009655E4"/>
    <w:rsid w:val="00966D55"/>
    <w:rsid w:val="009672B0"/>
    <w:rsid w:val="00967A77"/>
    <w:rsid w:val="00973751"/>
    <w:rsid w:val="0097458A"/>
    <w:rsid w:val="0097480C"/>
    <w:rsid w:val="00975BF2"/>
    <w:rsid w:val="009770B3"/>
    <w:rsid w:val="00977229"/>
    <w:rsid w:val="009813AA"/>
    <w:rsid w:val="0098353A"/>
    <w:rsid w:val="00983D08"/>
    <w:rsid w:val="00987BB6"/>
    <w:rsid w:val="00987E92"/>
    <w:rsid w:val="009909F0"/>
    <w:rsid w:val="009936BE"/>
    <w:rsid w:val="00995AE1"/>
    <w:rsid w:val="009965F4"/>
    <w:rsid w:val="009979D0"/>
    <w:rsid w:val="009A5DB1"/>
    <w:rsid w:val="009B0A87"/>
    <w:rsid w:val="009B0B6F"/>
    <w:rsid w:val="009B34AD"/>
    <w:rsid w:val="009C145D"/>
    <w:rsid w:val="009C1526"/>
    <w:rsid w:val="009C385C"/>
    <w:rsid w:val="009C56DF"/>
    <w:rsid w:val="009C718C"/>
    <w:rsid w:val="009D68C8"/>
    <w:rsid w:val="009D740E"/>
    <w:rsid w:val="009D74A3"/>
    <w:rsid w:val="009E0A61"/>
    <w:rsid w:val="009E3D40"/>
    <w:rsid w:val="009E402D"/>
    <w:rsid w:val="009E69C6"/>
    <w:rsid w:val="009F30A2"/>
    <w:rsid w:val="009F6FF9"/>
    <w:rsid w:val="00A0163B"/>
    <w:rsid w:val="00A0184D"/>
    <w:rsid w:val="00A029B4"/>
    <w:rsid w:val="00A05DF6"/>
    <w:rsid w:val="00A07F86"/>
    <w:rsid w:val="00A1165E"/>
    <w:rsid w:val="00A132DC"/>
    <w:rsid w:val="00A1687E"/>
    <w:rsid w:val="00A16D00"/>
    <w:rsid w:val="00A16FE6"/>
    <w:rsid w:val="00A23521"/>
    <w:rsid w:val="00A241B9"/>
    <w:rsid w:val="00A27203"/>
    <w:rsid w:val="00A307C2"/>
    <w:rsid w:val="00A31010"/>
    <w:rsid w:val="00A361BD"/>
    <w:rsid w:val="00A36B78"/>
    <w:rsid w:val="00A3787B"/>
    <w:rsid w:val="00A409B5"/>
    <w:rsid w:val="00A43621"/>
    <w:rsid w:val="00A43C70"/>
    <w:rsid w:val="00A46DC4"/>
    <w:rsid w:val="00A515D6"/>
    <w:rsid w:val="00A520BB"/>
    <w:rsid w:val="00A53802"/>
    <w:rsid w:val="00A554AA"/>
    <w:rsid w:val="00A56279"/>
    <w:rsid w:val="00A60C2B"/>
    <w:rsid w:val="00A623F2"/>
    <w:rsid w:val="00A67094"/>
    <w:rsid w:val="00A7089B"/>
    <w:rsid w:val="00A73557"/>
    <w:rsid w:val="00A74277"/>
    <w:rsid w:val="00A74D79"/>
    <w:rsid w:val="00A77123"/>
    <w:rsid w:val="00A80266"/>
    <w:rsid w:val="00A80D7C"/>
    <w:rsid w:val="00A81A0C"/>
    <w:rsid w:val="00A83FFE"/>
    <w:rsid w:val="00A84678"/>
    <w:rsid w:val="00A85556"/>
    <w:rsid w:val="00A870D5"/>
    <w:rsid w:val="00A87DB7"/>
    <w:rsid w:val="00A94237"/>
    <w:rsid w:val="00A9485F"/>
    <w:rsid w:val="00A9553C"/>
    <w:rsid w:val="00AA09A5"/>
    <w:rsid w:val="00AA0F66"/>
    <w:rsid w:val="00AA1B62"/>
    <w:rsid w:val="00AA50FB"/>
    <w:rsid w:val="00AA62F9"/>
    <w:rsid w:val="00AA6B15"/>
    <w:rsid w:val="00AA73EB"/>
    <w:rsid w:val="00AB118C"/>
    <w:rsid w:val="00AB4F58"/>
    <w:rsid w:val="00AB543B"/>
    <w:rsid w:val="00AB735E"/>
    <w:rsid w:val="00AC0474"/>
    <w:rsid w:val="00AC09DD"/>
    <w:rsid w:val="00AC3557"/>
    <w:rsid w:val="00AC4273"/>
    <w:rsid w:val="00AC7AD6"/>
    <w:rsid w:val="00AD0100"/>
    <w:rsid w:val="00AD1967"/>
    <w:rsid w:val="00AD1C55"/>
    <w:rsid w:val="00AD2432"/>
    <w:rsid w:val="00AD66A4"/>
    <w:rsid w:val="00AD7838"/>
    <w:rsid w:val="00AE157A"/>
    <w:rsid w:val="00AE1C2D"/>
    <w:rsid w:val="00AE2576"/>
    <w:rsid w:val="00AE37D5"/>
    <w:rsid w:val="00AE45D8"/>
    <w:rsid w:val="00AE53C7"/>
    <w:rsid w:val="00AE5FA3"/>
    <w:rsid w:val="00AE5FF6"/>
    <w:rsid w:val="00AE780F"/>
    <w:rsid w:val="00AF05BD"/>
    <w:rsid w:val="00AF07DE"/>
    <w:rsid w:val="00AF2FE6"/>
    <w:rsid w:val="00AF5447"/>
    <w:rsid w:val="00B0115F"/>
    <w:rsid w:val="00B022BD"/>
    <w:rsid w:val="00B04F1A"/>
    <w:rsid w:val="00B06178"/>
    <w:rsid w:val="00B06240"/>
    <w:rsid w:val="00B07DCE"/>
    <w:rsid w:val="00B1137B"/>
    <w:rsid w:val="00B11490"/>
    <w:rsid w:val="00B11FA6"/>
    <w:rsid w:val="00B13346"/>
    <w:rsid w:val="00B1655A"/>
    <w:rsid w:val="00B16ABA"/>
    <w:rsid w:val="00B2311F"/>
    <w:rsid w:val="00B2378B"/>
    <w:rsid w:val="00B27462"/>
    <w:rsid w:val="00B33C8D"/>
    <w:rsid w:val="00B34D02"/>
    <w:rsid w:val="00B355BF"/>
    <w:rsid w:val="00B35A4F"/>
    <w:rsid w:val="00B35AB8"/>
    <w:rsid w:val="00B3694B"/>
    <w:rsid w:val="00B4600B"/>
    <w:rsid w:val="00B47E4E"/>
    <w:rsid w:val="00B5047C"/>
    <w:rsid w:val="00B54432"/>
    <w:rsid w:val="00B548B2"/>
    <w:rsid w:val="00B5689E"/>
    <w:rsid w:val="00B64245"/>
    <w:rsid w:val="00B65348"/>
    <w:rsid w:val="00B66692"/>
    <w:rsid w:val="00B6749E"/>
    <w:rsid w:val="00B675CE"/>
    <w:rsid w:val="00B676A1"/>
    <w:rsid w:val="00B71BE8"/>
    <w:rsid w:val="00B71D12"/>
    <w:rsid w:val="00B71FF4"/>
    <w:rsid w:val="00B74612"/>
    <w:rsid w:val="00B74B89"/>
    <w:rsid w:val="00B80018"/>
    <w:rsid w:val="00B80716"/>
    <w:rsid w:val="00B809FC"/>
    <w:rsid w:val="00B810E1"/>
    <w:rsid w:val="00B8115E"/>
    <w:rsid w:val="00B81F60"/>
    <w:rsid w:val="00B84077"/>
    <w:rsid w:val="00B844DC"/>
    <w:rsid w:val="00B8657B"/>
    <w:rsid w:val="00B87619"/>
    <w:rsid w:val="00B87A0E"/>
    <w:rsid w:val="00B90195"/>
    <w:rsid w:val="00B901DF"/>
    <w:rsid w:val="00B93534"/>
    <w:rsid w:val="00B96AC4"/>
    <w:rsid w:val="00BA2F89"/>
    <w:rsid w:val="00BA535A"/>
    <w:rsid w:val="00BA682A"/>
    <w:rsid w:val="00BB0912"/>
    <w:rsid w:val="00BB1C1C"/>
    <w:rsid w:val="00BB230E"/>
    <w:rsid w:val="00BB3018"/>
    <w:rsid w:val="00BB5AC1"/>
    <w:rsid w:val="00BC02D3"/>
    <w:rsid w:val="00BC0CAE"/>
    <w:rsid w:val="00BC1CD9"/>
    <w:rsid w:val="00BC2D11"/>
    <w:rsid w:val="00BC2EC1"/>
    <w:rsid w:val="00BC3314"/>
    <w:rsid w:val="00BC3E08"/>
    <w:rsid w:val="00BC48CF"/>
    <w:rsid w:val="00BC751B"/>
    <w:rsid w:val="00BC7F8E"/>
    <w:rsid w:val="00BD0032"/>
    <w:rsid w:val="00BD3613"/>
    <w:rsid w:val="00BE110F"/>
    <w:rsid w:val="00BE1506"/>
    <w:rsid w:val="00BF12B7"/>
    <w:rsid w:val="00BF4A16"/>
    <w:rsid w:val="00BF50DA"/>
    <w:rsid w:val="00BF5662"/>
    <w:rsid w:val="00BF6EEF"/>
    <w:rsid w:val="00C005E0"/>
    <w:rsid w:val="00C0161F"/>
    <w:rsid w:val="00C03D2A"/>
    <w:rsid w:val="00C047C2"/>
    <w:rsid w:val="00C0609B"/>
    <w:rsid w:val="00C06D29"/>
    <w:rsid w:val="00C07D38"/>
    <w:rsid w:val="00C10B3E"/>
    <w:rsid w:val="00C11702"/>
    <w:rsid w:val="00C11B28"/>
    <w:rsid w:val="00C13172"/>
    <w:rsid w:val="00C13B56"/>
    <w:rsid w:val="00C14252"/>
    <w:rsid w:val="00C148F6"/>
    <w:rsid w:val="00C15408"/>
    <w:rsid w:val="00C15F95"/>
    <w:rsid w:val="00C202D9"/>
    <w:rsid w:val="00C22563"/>
    <w:rsid w:val="00C24174"/>
    <w:rsid w:val="00C243B6"/>
    <w:rsid w:val="00C2569B"/>
    <w:rsid w:val="00C30848"/>
    <w:rsid w:val="00C31473"/>
    <w:rsid w:val="00C32856"/>
    <w:rsid w:val="00C330F6"/>
    <w:rsid w:val="00C3478D"/>
    <w:rsid w:val="00C36694"/>
    <w:rsid w:val="00C40947"/>
    <w:rsid w:val="00C40DD5"/>
    <w:rsid w:val="00C41A7D"/>
    <w:rsid w:val="00C41C7C"/>
    <w:rsid w:val="00C442D0"/>
    <w:rsid w:val="00C4605B"/>
    <w:rsid w:val="00C468EA"/>
    <w:rsid w:val="00C46DB5"/>
    <w:rsid w:val="00C53CA4"/>
    <w:rsid w:val="00C55102"/>
    <w:rsid w:val="00C551A2"/>
    <w:rsid w:val="00C632A2"/>
    <w:rsid w:val="00C63710"/>
    <w:rsid w:val="00C63C1E"/>
    <w:rsid w:val="00C66AC2"/>
    <w:rsid w:val="00C66B67"/>
    <w:rsid w:val="00C67858"/>
    <w:rsid w:val="00C67FD0"/>
    <w:rsid w:val="00C73834"/>
    <w:rsid w:val="00C7534D"/>
    <w:rsid w:val="00C75CB0"/>
    <w:rsid w:val="00C75D71"/>
    <w:rsid w:val="00C76199"/>
    <w:rsid w:val="00C770E7"/>
    <w:rsid w:val="00C82F9A"/>
    <w:rsid w:val="00C83392"/>
    <w:rsid w:val="00C841B6"/>
    <w:rsid w:val="00C84E59"/>
    <w:rsid w:val="00C871E2"/>
    <w:rsid w:val="00C910FB"/>
    <w:rsid w:val="00C92B7F"/>
    <w:rsid w:val="00C9324F"/>
    <w:rsid w:val="00C93726"/>
    <w:rsid w:val="00C94D67"/>
    <w:rsid w:val="00CA0B08"/>
    <w:rsid w:val="00CA0BEC"/>
    <w:rsid w:val="00CA297E"/>
    <w:rsid w:val="00CA3597"/>
    <w:rsid w:val="00CA55CC"/>
    <w:rsid w:val="00CA7076"/>
    <w:rsid w:val="00CA77BB"/>
    <w:rsid w:val="00CA79A6"/>
    <w:rsid w:val="00CB0E5F"/>
    <w:rsid w:val="00CB1FB9"/>
    <w:rsid w:val="00CB3D94"/>
    <w:rsid w:val="00CB429C"/>
    <w:rsid w:val="00CB5648"/>
    <w:rsid w:val="00CC0675"/>
    <w:rsid w:val="00CC1C0B"/>
    <w:rsid w:val="00CC3161"/>
    <w:rsid w:val="00CC695A"/>
    <w:rsid w:val="00CD0078"/>
    <w:rsid w:val="00CD0C01"/>
    <w:rsid w:val="00CD0E97"/>
    <w:rsid w:val="00CD3ACB"/>
    <w:rsid w:val="00CD3D95"/>
    <w:rsid w:val="00CD461D"/>
    <w:rsid w:val="00CD6F34"/>
    <w:rsid w:val="00CE02B8"/>
    <w:rsid w:val="00CE13C7"/>
    <w:rsid w:val="00CE16A9"/>
    <w:rsid w:val="00CE1F71"/>
    <w:rsid w:val="00CE2DB4"/>
    <w:rsid w:val="00CE4317"/>
    <w:rsid w:val="00CE5533"/>
    <w:rsid w:val="00CF23AB"/>
    <w:rsid w:val="00CF3845"/>
    <w:rsid w:val="00CF467E"/>
    <w:rsid w:val="00CF4CEA"/>
    <w:rsid w:val="00D01F57"/>
    <w:rsid w:val="00D02FB8"/>
    <w:rsid w:val="00D0491E"/>
    <w:rsid w:val="00D12361"/>
    <w:rsid w:val="00D13444"/>
    <w:rsid w:val="00D14828"/>
    <w:rsid w:val="00D15CDD"/>
    <w:rsid w:val="00D17EA1"/>
    <w:rsid w:val="00D21F07"/>
    <w:rsid w:val="00D25FFB"/>
    <w:rsid w:val="00D27A2A"/>
    <w:rsid w:val="00D3281F"/>
    <w:rsid w:val="00D33391"/>
    <w:rsid w:val="00D3611A"/>
    <w:rsid w:val="00D4202B"/>
    <w:rsid w:val="00D43C12"/>
    <w:rsid w:val="00D459B6"/>
    <w:rsid w:val="00D45DA7"/>
    <w:rsid w:val="00D50135"/>
    <w:rsid w:val="00D502C0"/>
    <w:rsid w:val="00D57443"/>
    <w:rsid w:val="00D610B0"/>
    <w:rsid w:val="00D62A90"/>
    <w:rsid w:val="00D62AED"/>
    <w:rsid w:val="00D64822"/>
    <w:rsid w:val="00D64CA3"/>
    <w:rsid w:val="00D70A1C"/>
    <w:rsid w:val="00D716D3"/>
    <w:rsid w:val="00D734E9"/>
    <w:rsid w:val="00D74189"/>
    <w:rsid w:val="00D809A9"/>
    <w:rsid w:val="00D83902"/>
    <w:rsid w:val="00D83E5F"/>
    <w:rsid w:val="00D84035"/>
    <w:rsid w:val="00D8428A"/>
    <w:rsid w:val="00D851BA"/>
    <w:rsid w:val="00D872B9"/>
    <w:rsid w:val="00D921DB"/>
    <w:rsid w:val="00D92D9C"/>
    <w:rsid w:val="00D94652"/>
    <w:rsid w:val="00D947FE"/>
    <w:rsid w:val="00D948CB"/>
    <w:rsid w:val="00D96CFD"/>
    <w:rsid w:val="00D96ED0"/>
    <w:rsid w:val="00DA0241"/>
    <w:rsid w:val="00DA39CA"/>
    <w:rsid w:val="00DA3A82"/>
    <w:rsid w:val="00DA3E43"/>
    <w:rsid w:val="00DA5017"/>
    <w:rsid w:val="00DA6303"/>
    <w:rsid w:val="00DB196A"/>
    <w:rsid w:val="00DB2E68"/>
    <w:rsid w:val="00DB36CB"/>
    <w:rsid w:val="00DB4B0E"/>
    <w:rsid w:val="00DB50AF"/>
    <w:rsid w:val="00DB6942"/>
    <w:rsid w:val="00DB793E"/>
    <w:rsid w:val="00DC1AD1"/>
    <w:rsid w:val="00DC4B47"/>
    <w:rsid w:val="00DD3BC5"/>
    <w:rsid w:val="00DD43A4"/>
    <w:rsid w:val="00DD72A6"/>
    <w:rsid w:val="00DE5E12"/>
    <w:rsid w:val="00DE6A05"/>
    <w:rsid w:val="00DE731B"/>
    <w:rsid w:val="00DF0869"/>
    <w:rsid w:val="00DF150E"/>
    <w:rsid w:val="00DF1A4F"/>
    <w:rsid w:val="00DF3660"/>
    <w:rsid w:val="00DF73CC"/>
    <w:rsid w:val="00E00EAE"/>
    <w:rsid w:val="00E01483"/>
    <w:rsid w:val="00E03B2A"/>
    <w:rsid w:val="00E07298"/>
    <w:rsid w:val="00E0743F"/>
    <w:rsid w:val="00E07FAE"/>
    <w:rsid w:val="00E1346D"/>
    <w:rsid w:val="00E20355"/>
    <w:rsid w:val="00E24BB0"/>
    <w:rsid w:val="00E306BD"/>
    <w:rsid w:val="00E310CA"/>
    <w:rsid w:val="00E32374"/>
    <w:rsid w:val="00E32B1E"/>
    <w:rsid w:val="00E3312A"/>
    <w:rsid w:val="00E407C5"/>
    <w:rsid w:val="00E40C23"/>
    <w:rsid w:val="00E43E7C"/>
    <w:rsid w:val="00E45110"/>
    <w:rsid w:val="00E45925"/>
    <w:rsid w:val="00E47154"/>
    <w:rsid w:val="00E505DD"/>
    <w:rsid w:val="00E54446"/>
    <w:rsid w:val="00E5483C"/>
    <w:rsid w:val="00E57271"/>
    <w:rsid w:val="00E61645"/>
    <w:rsid w:val="00E62117"/>
    <w:rsid w:val="00E63068"/>
    <w:rsid w:val="00E65410"/>
    <w:rsid w:val="00E663BA"/>
    <w:rsid w:val="00E67106"/>
    <w:rsid w:val="00E676F8"/>
    <w:rsid w:val="00E67C17"/>
    <w:rsid w:val="00E735FC"/>
    <w:rsid w:val="00E7636B"/>
    <w:rsid w:val="00E809BB"/>
    <w:rsid w:val="00E85483"/>
    <w:rsid w:val="00E86F48"/>
    <w:rsid w:val="00E90A17"/>
    <w:rsid w:val="00E9401C"/>
    <w:rsid w:val="00E94C52"/>
    <w:rsid w:val="00E97E3D"/>
    <w:rsid w:val="00EA0AA7"/>
    <w:rsid w:val="00EA26E8"/>
    <w:rsid w:val="00EA3306"/>
    <w:rsid w:val="00EA4E4C"/>
    <w:rsid w:val="00EA4ED2"/>
    <w:rsid w:val="00EA5837"/>
    <w:rsid w:val="00EA7E79"/>
    <w:rsid w:val="00EB2FCE"/>
    <w:rsid w:val="00EB3B52"/>
    <w:rsid w:val="00EB4723"/>
    <w:rsid w:val="00EB4CCA"/>
    <w:rsid w:val="00EB645C"/>
    <w:rsid w:val="00EC2872"/>
    <w:rsid w:val="00EC3033"/>
    <w:rsid w:val="00EC3BC3"/>
    <w:rsid w:val="00EC477E"/>
    <w:rsid w:val="00EC7158"/>
    <w:rsid w:val="00ED071C"/>
    <w:rsid w:val="00ED26E0"/>
    <w:rsid w:val="00ED27C3"/>
    <w:rsid w:val="00ED318D"/>
    <w:rsid w:val="00ED4752"/>
    <w:rsid w:val="00ED76B3"/>
    <w:rsid w:val="00EE00B9"/>
    <w:rsid w:val="00EE0BA3"/>
    <w:rsid w:val="00EE296B"/>
    <w:rsid w:val="00EE38A7"/>
    <w:rsid w:val="00EE3D27"/>
    <w:rsid w:val="00EE3F51"/>
    <w:rsid w:val="00EE623F"/>
    <w:rsid w:val="00EF1E97"/>
    <w:rsid w:val="00EF2C65"/>
    <w:rsid w:val="00EF45E7"/>
    <w:rsid w:val="00F00902"/>
    <w:rsid w:val="00F02600"/>
    <w:rsid w:val="00F02A74"/>
    <w:rsid w:val="00F02C59"/>
    <w:rsid w:val="00F034F2"/>
    <w:rsid w:val="00F0386B"/>
    <w:rsid w:val="00F14491"/>
    <w:rsid w:val="00F16A14"/>
    <w:rsid w:val="00F17056"/>
    <w:rsid w:val="00F22353"/>
    <w:rsid w:val="00F258AD"/>
    <w:rsid w:val="00F26D7F"/>
    <w:rsid w:val="00F30373"/>
    <w:rsid w:val="00F30853"/>
    <w:rsid w:val="00F32F4F"/>
    <w:rsid w:val="00F34FAA"/>
    <w:rsid w:val="00F35BC3"/>
    <w:rsid w:val="00F37576"/>
    <w:rsid w:val="00F40D93"/>
    <w:rsid w:val="00F424B1"/>
    <w:rsid w:val="00F429DE"/>
    <w:rsid w:val="00F43BD2"/>
    <w:rsid w:val="00F44B2D"/>
    <w:rsid w:val="00F45589"/>
    <w:rsid w:val="00F45EF6"/>
    <w:rsid w:val="00F51AF7"/>
    <w:rsid w:val="00F51F7A"/>
    <w:rsid w:val="00F530B3"/>
    <w:rsid w:val="00F57283"/>
    <w:rsid w:val="00F605EB"/>
    <w:rsid w:val="00F61252"/>
    <w:rsid w:val="00F61CEB"/>
    <w:rsid w:val="00F61DA2"/>
    <w:rsid w:val="00F65E41"/>
    <w:rsid w:val="00F67BAF"/>
    <w:rsid w:val="00F7104C"/>
    <w:rsid w:val="00F714A1"/>
    <w:rsid w:val="00F714ED"/>
    <w:rsid w:val="00F720B5"/>
    <w:rsid w:val="00F721C2"/>
    <w:rsid w:val="00F77F95"/>
    <w:rsid w:val="00F800A0"/>
    <w:rsid w:val="00F86592"/>
    <w:rsid w:val="00F9474E"/>
    <w:rsid w:val="00F947DE"/>
    <w:rsid w:val="00F94D79"/>
    <w:rsid w:val="00F94F95"/>
    <w:rsid w:val="00F95CAD"/>
    <w:rsid w:val="00F96A24"/>
    <w:rsid w:val="00FA0169"/>
    <w:rsid w:val="00FA1D5D"/>
    <w:rsid w:val="00FA3211"/>
    <w:rsid w:val="00FA32C6"/>
    <w:rsid w:val="00FA470D"/>
    <w:rsid w:val="00FA4FE5"/>
    <w:rsid w:val="00FA5358"/>
    <w:rsid w:val="00FA5976"/>
    <w:rsid w:val="00FA60C0"/>
    <w:rsid w:val="00FA6B47"/>
    <w:rsid w:val="00FA7B62"/>
    <w:rsid w:val="00FB1940"/>
    <w:rsid w:val="00FB27A2"/>
    <w:rsid w:val="00FB4749"/>
    <w:rsid w:val="00FB522A"/>
    <w:rsid w:val="00FB783D"/>
    <w:rsid w:val="00FB7C9D"/>
    <w:rsid w:val="00FC1099"/>
    <w:rsid w:val="00FC1217"/>
    <w:rsid w:val="00FC6C28"/>
    <w:rsid w:val="00FC751E"/>
    <w:rsid w:val="00FC7A0A"/>
    <w:rsid w:val="00FD3D58"/>
    <w:rsid w:val="00FD512E"/>
    <w:rsid w:val="00FD5882"/>
    <w:rsid w:val="00FD5A32"/>
    <w:rsid w:val="00FD6F29"/>
    <w:rsid w:val="00FE3D9D"/>
    <w:rsid w:val="00FE553F"/>
    <w:rsid w:val="00FF1B3E"/>
    <w:rsid w:val="00FF37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5CE161B9"/>
  <w15:docId w15:val="{26FA15CF-6811-4327-A0F0-39F1E98E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80C"/>
    <w:rPr>
      <w:sz w:val="24"/>
      <w:szCs w:val="24"/>
    </w:rPr>
  </w:style>
  <w:style w:type="paragraph" w:styleId="Heading1">
    <w:name w:val="heading 1"/>
    <w:basedOn w:val="Normal"/>
    <w:next w:val="Normal"/>
    <w:qFormat/>
    <w:rsid w:val="0097480C"/>
    <w:pPr>
      <w:keepNext/>
      <w:widowControl w:val="0"/>
      <w:overflowPunct w:val="0"/>
      <w:autoSpaceDE w:val="0"/>
      <w:autoSpaceDN w:val="0"/>
      <w:adjustRightInd w:val="0"/>
      <w:spacing w:line="240" w:lineRule="atLeast"/>
      <w:textAlignment w:val="baseline"/>
      <w:outlineLvl w:val="0"/>
    </w:pPr>
    <w:rPr>
      <w:rFonts w:ascii="Arial" w:hAnsi="Arial" w:cs="Arial"/>
      <w:b/>
      <w:bCs/>
      <w:sz w:val="28"/>
      <w:szCs w:val="28"/>
    </w:rPr>
  </w:style>
  <w:style w:type="paragraph" w:styleId="Heading7">
    <w:name w:val="heading 7"/>
    <w:basedOn w:val="Normal"/>
    <w:next w:val="Normal"/>
    <w:qFormat/>
    <w:rsid w:val="0097480C"/>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ocked/>
    <w:rsid w:val="0097480C"/>
    <w:rPr>
      <w:rFonts w:ascii="Cambria" w:hAnsi="Cambria" w:cs="Cambria"/>
      <w:b/>
      <w:bCs/>
      <w:kern w:val="32"/>
      <w:sz w:val="32"/>
      <w:szCs w:val="32"/>
    </w:rPr>
  </w:style>
  <w:style w:type="character" w:customStyle="1" w:styleId="Titre7Car">
    <w:name w:val="Titre 7 Car"/>
    <w:semiHidden/>
    <w:locked/>
    <w:rsid w:val="0097480C"/>
    <w:rPr>
      <w:rFonts w:ascii="Calibri" w:hAnsi="Calibri" w:cs="Calibri"/>
      <w:sz w:val="24"/>
      <w:szCs w:val="24"/>
    </w:rPr>
  </w:style>
  <w:style w:type="character" w:styleId="Hyperlink">
    <w:name w:val="Hyperlink"/>
    <w:rsid w:val="0097480C"/>
    <w:rPr>
      <w:color w:val="0000FF"/>
      <w:u w:val="single"/>
    </w:rPr>
  </w:style>
  <w:style w:type="paragraph" w:styleId="Header">
    <w:name w:val="header"/>
    <w:basedOn w:val="Normal"/>
    <w:link w:val="HeaderChar"/>
    <w:uiPriority w:val="99"/>
    <w:rsid w:val="0097480C"/>
    <w:pPr>
      <w:widowControl w:val="0"/>
      <w:tabs>
        <w:tab w:val="center" w:pos="4320"/>
        <w:tab w:val="right" w:pos="8640"/>
      </w:tabs>
      <w:overflowPunct w:val="0"/>
      <w:autoSpaceDE w:val="0"/>
      <w:autoSpaceDN w:val="0"/>
      <w:adjustRightInd w:val="0"/>
      <w:textAlignment w:val="baseline"/>
    </w:pPr>
    <w:rPr>
      <w:sz w:val="20"/>
      <w:szCs w:val="20"/>
    </w:rPr>
  </w:style>
  <w:style w:type="character" w:customStyle="1" w:styleId="En-tteCar">
    <w:name w:val="En-tête Car"/>
    <w:semiHidden/>
    <w:locked/>
    <w:rsid w:val="0097480C"/>
    <w:rPr>
      <w:sz w:val="24"/>
      <w:szCs w:val="24"/>
    </w:rPr>
  </w:style>
  <w:style w:type="paragraph" w:customStyle="1" w:styleId="DefaultText">
    <w:name w:val="Default Text"/>
    <w:basedOn w:val="Normal"/>
    <w:rsid w:val="0097480C"/>
    <w:pPr>
      <w:suppressAutoHyphens/>
    </w:pPr>
    <w:rPr>
      <w:rFonts w:eastAsia="MS Mincho"/>
      <w:lang w:eastAsia="ar-SA"/>
    </w:rPr>
  </w:style>
  <w:style w:type="paragraph" w:customStyle="1" w:styleId="Textodeglobo">
    <w:name w:val="Texto de globo"/>
    <w:basedOn w:val="Normal"/>
    <w:semiHidden/>
    <w:rsid w:val="0097480C"/>
    <w:rPr>
      <w:rFonts w:ascii="Tahoma" w:hAnsi="Tahoma" w:cs="Tahoma"/>
      <w:sz w:val="16"/>
      <w:szCs w:val="16"/>
    </w:rPr>
  </w:style>
  <w:style w:type="character" w:customStyle="1" w:styleId="articletext">
    <w:name w:val="article_text"/>
    <w:basedOn w:val="DefaultParagraphFont"/>
    <w:rsid w:val="0097480C"/>
  </w:style>
  <w:style w:type="paragraph" w:styleId="NormalWeb">
    <w:name w:val="Normal (Web)"/>
    <w:basedOn w:val="Normal"/>
    <w:uiPriority w:val="99"/>
    <w:semiHidden/>
    <w:rsid w:val="0097480C"/>
    <w:pPr>
      <w:spacing w:before="100" w:beforeAutospacing="1" w:after="100" w:afterAutospacing="1"/>
    </w:pPr>
  </w:style>
  <w:style w:type="character" w:customStyle="1" w:styleId="imagecaption">
    <w:name w:val="image_caption"/>
    <w:basedOn w:val="DefaultParagraphFont"/>
    <w:rsid w:val="0097480C"/>
  </w:style>
  <w:style w:type="character" w:customStyle="1" w:styleId="weblinktext">
    <w:name w:val="weblink_text"/>
    <w:basedOn w:val="DefaultParagraphFont"/>
    <w:rsid w:val="0097480C"/>
  </w:style>
  <w:style w:type="paragraph" w:styleId="BodyText">
    <w:name w:val="Body Text"/>
    <w:basedOn w:val="Normal"/>
    <w:semiHidden/>
    <w:rsid w:val="0097480C"/>
    <w:pPr>
      <w:spacing w:line="360" w:lineRule="auto"/>
    </w:pPr>
    <w:rPr>
      <w:sz w:val="22"/>
      <w:szCs w:val="22"/>
    </w:rPr>
  </w:style>
  <w:style w:type="character" w:customStyle="1" w:styleId="CorpsdetexteCar">
    <w:name w:val="Corps de texte Car"/>
    <w:semiHidden/>
    <w:locked/>
    <w:rsid w:val="0097480C"/>
    <w:rPr>
      <w:sz w:val="24"/>
      <w:szCs w:val="24"/>
    </w:rPr>
  </w:style>
  <w:style w:type="paragraph" w:styleId="Footer">
    <w:name w:val="footer"/>
    <w:basedOn w:val="Normal"/>
    <w:semiHidden/>
    <w:rsid w:val="0097480C"/>
    <w:pPr>
      <w:tabs>
        <w:tab w:val="center" w:pos="4320"/>
        <w:tab w:val="right" w:pos="8640"/>
      </w:tabs>
    </w:pPr>
  </w:style>
  <w:style w:type="character" w:customStyle="1" w:styleId="PieddepageCar">
    <w:name w:val="Pied de page Car"/>
    <w:semiHidden/>
    <w:locked/>
    <w:rsid w:val="0097480C"/>
    <w:rPr>
      <w:sz w:val="24"/>
      <w:szCs w:val="24"/>
    </w:rPr>
  </w:style>
  <w:style w:type="character" w:styleId="CommentReference">
    <w:name w:val="annotation reference"/>
    <w:semiHidden/>
    <w:rsid w:val="0097480C"/>
    <w:rPr>
      <w:sz w:val="16"/>
      <w:szCs w:val="16"/>
    </w:rPr>
  </w:style>
  <w:style w:type="paragraph" w:styleId="CommentText">
    <w:name w:val="annotation text"/>
    <w:basedOn w:val="Normal"/>
    <w:link w:val="CommentTextChar"/>
    <w:semiHidden/>
    <w:rsid w:val="0097480C"/>
    <w:rPr>
      <w:sz w:val="20"/>
      <w:szCs w:val="20"/>
    </w:rPr>
  </w:style>
  <w:style w:type="character" w:customStyle="1" w:styleId="CommentaireCar">
    <w:name w:val="Commentaire Car"/>
    <w:semiHidden/>
    <w:locked/>
    <w:rsid w:val="0097480C"/>
    <w:rPr>
      <w:sz w:val="20"/>
      <w:szCs w:val="20"/>
    </w:rPr>
  </w:style>
  <w:style w:type="paragraph" w:customStyle="1" w:styleId="Asuntodelcomentario">
    <w:name w:val="Asunto del comentario"/>
    <w:basedOn w:val="CommentText"/>
    <w:next w:val="CommentText"/>
    <w:semiHidden/>
    <w:rsid w:val="0097480C"/>
    <w:rPr>
      <w:b/>
      <w:bCs/>
    </w:rPr>
  </w:style>
  <w:style w:type="paragraph" w:customStyle="1" w:styleId="Textedebulles">
    <w:name w:val="Texte de bulles"/>
    <w:basedOn w:val="Normal"/>
    <w:semiHidden/>
    <w:rsid w:val="0097480C"/>
    <w:rPr>
      <w:rFonts w:ascii="Tahoma" w:hAnsi="Tahoma" w:cs="Tahoma"/>
      <w:sz w:val="16"/>
      <w:szCs w:val="16"/>
    </w:rPr>
  </w:style>
  <w:style w:type="character" w:customStyle="1" w:styleId="TextedebullesCar">
    <w:name w:val="Texte de bulles Car"/>
    <w:semiHidden/>
    <w:locked/>
    <w:rsid w:val="0097480C"/>
    <w:rPr>
      <w:sz w:val="2"/>
      <w:szCs w:val="2"/>
    </w:rPr>
  </w:style>
  <w:style w:type="paragraph" w:customStyle="1" w:styleId="spip">
    <w:name w:val="spip"/>
    <w:basedOn w:val="Normal"/>
    <w:rsid w:val="0097480C"/>
    <w:pPr>
      <w:spacing w:before="100" w:beforeAutospacing="1" w:after="100" w:afterAutospacing="1"/>
    </w:pPr>
  </w:style>
  <w:style w:type="paragraph" w:customStyle="1" w:styleId="Objetducommentaire">
    <w:name w:val="Objet du commentaire"/>
    <w:basedOn w:val="CommentText"/>
    <w:next w:val="CommentText"/>
    <w:semiHidden/>
    <w:rsid w:val="0097480C"/>
    <w:rPr>
      <w:b/>
      <w:bCs/>
    </w:rPr>
  </w:style>
  <w:style w:type="character" w:customStyle="1" w:styleId="ObjetducommentaireCar">
    <w:name w:val="Objet du commentaire Car"/>
    <w:semiHidden/>
    <w:locked/>
    <w:rsid w:val="0097480C"/>
    <w:rPr>
      <w:b/>
      <w:bCs/>
      <w:sz w:val="20"/>
      <w:szCs w:val="20"/>
    </w:rPr>
  </w:style>
  <w:style w:type="paragraph" w:customStyle="1" w:styleId="Rvision">
    <w:name w:val="Révision"/>
    <w:hidden/>
    <w:semiHidden/>
    <w:rsid w:val="0097480C"/>
    <w:rPr>
      <w:sz w:val="24"/>
      <w:szCs w:val="24"/>
    </w:rPr>
  </w:style>
  <w:style w:type="paragraph" w:styleId="BalloonText">
    <w:name w:val="Balloon Text"/>
    <w:basedOn w:val="Normal"/>
    <w:link w:val="BalloonTextChar"/>
    <w:uiPriority w:val="99"/>
    <w:semiHidden/>
    <w:unhideWhenUsed/>
    <w:rsid w:val="00E47154"/>
    <w:rPr>
      <w:rFonts w:ascii="Tahoma" w:hAnsi="Tahoma" w:cs="Tahoma"/>
      <w:sz w:val="16"/>
      <w:szCs w:val="16"/>
    </w:rPr>
  </w:style>
  <w:style w:type="character" w:customStyle="1" w:styleId="BalloonTextChar">
    <w:name w:val="Balloon Text Char"/>
    <w:link w:val="BalloonText"/>
    <w:uiPriority w:val="99"/>
    <w:semiHidden/>
    <w:rsid w:val="00E4715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537401"/>
    <w:rPr>
      <w:b/>
      <w:bCs/>
    </w:rPr>
  </w:style>
  <w:style w:type="character" w:customStyle="1" w:styleId="CommentTextChar">
    <w:name w:val="Comment Text Char"/>
    <w:basedOn w:val="DefaultParagraphFont"/>
    <w:link w:val="CommentText"/>
    <w:semiHidden/>
    <w:rsid w:val="00537401"/>
  </w:style>
  <w:style w:type="character" w:customStyle="1" w:styleId="CommentSubjectChar">
    <w:name w:val="Comment Subject Char"/>
    <w:basedOn w:val="CommentTextChar"/>
    <w:link w:val="CommentSubject"/>
    <w:rsid w:val="00537401"/>
  </w:style>
  <w:style w:type="paragraph" w:customStyle="1" w:styleId="Revision1">
    <w:name w:val="Revision1"/>
    <w:hidden/>
    <w:uiPriority w:val="99"/>
    <w:semiHidden/>
    <w:rsid w:val="00537401"/>
    <w:rPr>
      <w:sz w:val="24"/>
      <w:szCs w:val="24"/>
    </w:rPr>
  </w:style>
  <w:style w:type="paragraph" w:styleId="Revision">
    <w:name w:val="Revision"/>
    <w:hidden/>
    <w:uiPriority w:val="99"/>
    <w:semiHidden/>
    <w:rsid w:val="004742B5"/>
    <w:rPr>
      <w:sz w:val="24"/>
      <w:szCs w:val="24"/>
    </w:rPr>
  </w:style>
  <w:style w:type="character" w:customStyle="1" w:styleId="HeaderChar">
    <w:name w:val="Header Char"/>
    <w:basedOn w:val="DefaultParagraphFont"/>
    <w:link w:val="Header"/>
    <w:uiPriority w:val="99"/>
    <w:rsid w:val="00760CC4"/>
  </w:style>
  <w:style w:type="paragraph" w:customStyle="1" w:styleId="PRfootnote">
    <w:name w:val="PR footnote"/>
    <w:basedOn w:val="Normal"/>
    <w:next w:val="Normal"/>
    <w:rsid w:val="00760CC4"/>
    <w:pPr>
      <w:spacing w:after="160"/>
    </w:pPr>
    <w:rPr>
      <w:rFonts w:eastAsia="Times"/>
      <w:b/>
      <w:szCs w:val="20"/>
    </w:rPr>
  </w:style>
  <w:style w:type="paragraph" w:customStyle="1" w:styleId="PRcontactinfo">
    <w:name w:val="PR contact info"/>
    <w:basedOn w:val="Normal"/>
    <w:rsid w:val="00083688"/>
    <w:pPr>
      <w:spacing w:after="160" w:line="240" w:lineRule="exact"/>
    </w:pPr>
    <w:rPr>
      <w:rFonts w:eastAsia="Times"/>
      <w:b/>
      <w:szCs w:val="20"/>
    </w:rPr>
  </w:style>
  <w:style w:type="paragraph" w:customStyle="1" w:styleId="PRAboutCompanyInfo">
    <w:name w:val="PR About Company Info"/>
    <w:basedOn w:val="Normal"/>
    <w:rsid w:val="00523EAC"/>
    <w:pPr>
      <w:spacing w:after="240"/>
    </w:pPr>
    <w:rPr>
      <w:b/>
      <w:bCs/>
    </w:rPr>
  </w:style>
  <w:style w:type="paragraph" w:styleId="ListParagraph">
    <w:name w:val="List Paragraph"/>
    <w:basedOn w:val="Normal"/>
    <w:uiPriority w:val="34"/>
    <w:qFormat/>
    <w:rsid w:val="00E65410"/>
    <w:pPr>
      <w:ind w:left="720"/>
      <w:contextualSpacing/>
    </w:pPr>
  </w:style>
  <w:style w:type="character" w:customStyle="1" w:styleId="UnresolvedMention1">
    <w:name w:val="Unresolved Mention1"/>
    <w:basedOn w:val="DefaultParagraphFont"/>
    <w:uiPriority w:val="99"/>
    <w:semiHidden/>
    <w:unhideWhenUsed/>
    <w:rsid w:val="003759AE"/>
    <w:rPr>
      <w:color w:val="605E5C"/>
      <w:shd w:val="clear" w:color="auto" w:fill="E1DFDD"/>
    </w:rPr>
  </w:style>
  <w:style w:type="table" w:styleId="TableGrid">
    <w:name w:val="Table Grid"/>
    <w:basedOn w:val="TableNormal"/>
    <w:uiPriority w:val="59"/>
    <w:rsid w:val="003759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D2F3C"/>
  </w:style>
  <w:style w:type="character" w:styleId="FollowedHyperlink">
    <w:name w:val="FollowedHyperlink"/>
    <w:basedOn w:val="DefaultParagraphFont"/>
    <w:uiPriority w:val="99"/>
    <w:semiHidden/>
    <w:unhideWhenUsed/>
    <w:rsid w:val="00040531"/>
    <w:rPr>
      <w:color w:val="800080" w:themeColor="followedHyperlink"/>
      <w:u w:val="single"/>
    </w:rPr>
  </w:style>
  <w:style w:type="character" w:customStyle="1" w:styleId="summary">
    <w:name w:val="summary"/>
    <w:basedOn w:val="DefaultParagraphFont"/>
    <w:rsid w:val="00F00902"/>
  </w:style>
  <w:style w:type="table" w:customStyle="1" w:styleId="Minutes-light">
    <w:name w:val="Minutes - light"/>
    <w:basedOn w:val="TableNormal"/>
    <w:uiPriority w:val="99"/>
    <w:rsid w:val="00347FB8"/>
    <w:pPr>
      <w:spacing w:before="80" w:after="80"/>
    </w:pPr>
    <w:rPr>
      <w:rFonts w:asciiTheme="minorHAnsi" w:eastAsiaTheme="minorHAnsi" w:hAnsiTheme="minorHAnsi" w:cstheme="minorBidi"/>
      <w:sz w:val="22"/>
      <w:szCs w:val="22"/>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tblPr/>
      <w:tcPr>
        <w:tcBorders>
          <w:top w:val="nil"/>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l2br w:val="nil"/>
          <w:tr2bl w:val="nil"/>
        </w:tcBorders>
        <w:shd w:val="clear" w:color="auto" w:fill="DBE5F1" w:themeFill="accent1" w:themeFillTint="33"/>
      </w:tcPr>
    </w:tblStylePr>
  </w:style>
  <w:style w:type="character" w:customStyle="1" w:styleId="emailstyle15">
    <w:name w:val="emailstyle15"/>
    <w:basedOn w:val="DefaultParagraphFont"/>
    <w:semiHidden/>
    <w:rsid w:val="001D53AA"/>
    <w:rPr>
      <w:rFonts w:ascii="Calibri" w:hAnsi="Calibri" w:cs="Calibri" w:hint="default"/>
      <w:color w:val="auto"/>
    </w:rPr>
  </w:style>
  <w:style w:type="character" w:customStyle="1" w:styleId="searchhighlight">
    <w:name w:val="searchhighlight"/>
    <w:basedOn w:val="DefaultParagraphFont"/>
    <w:rsid w:val="00502638"/>
  </w:style>
  <w:style w:type="character" w:styleId="UnresolvedMention">
    <w:name w:val="Unresolved Mention"/>
    <w:basedOn w:val="DefaultParagraphFont"/>
    <w:uiPriority w:val="99"/>
    <w:semiHidden/>
    <w:unhideWhenUsed/>
    <w:rsid w:val="005D0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4034">
      <w:bodyDiv w:val="1"/>
      <w:marLeft w:val="0"/>
      <w:marRight w:val="0"/>
      <w:marTop w:val="0"/>
      <w:marBottom w:val="0"/>
      <w:divBdr>
        <w:top w:val="none" w:sz="0" w:space="0" w:color="auto"/>
        <w:left w:val="none" w:sz="0" w:space="0" w:color="auto"/>
        <w:bottom w:val="none" w:sz="0" w:space="0" w:color="auto"/>
        <w:right w:val="none" w:sz="0" w:space="0" w:color="auto"/>
      </w:divBdr>
    </w:div>
    <w:div w:id="80372901">
      <w:bodyDiv w:val="1"/>
      <w:marLeft w:val="0"/>
      <w:marRight w:val="0"/>
      <w:marTop w:val="0"/>
      <w:marBottom w:val="0"/>
      <w:divBdr>
        <w:top w:val="none" w:sz="0" w:space="0" w:color="auto"/>
        <w:left w:val="none" w:sz="0" w:space="0" w:color="auto"/>
        <w:bottom w:val="none" w:sz="0" w:space="0" w:color="auto"/>
        <w:right w:val="none" w:sz="0" w:space="0" w:color="auto"/>
      </w:divBdr>
    </w:div>
    <w:div w:id="145708591">
      <w:bodyDiv w:val="1"/>
      <w:marLeft w:val="0"/>
      <w:marRight w:val="0"/>
      <w:marTop w:val="0"/>
      <w:marBottom w:val="0"/>
      <w:divBdr>
        <w:top w:val="none" w:sz="0" w:space="0" w:color="auto"/>
        <w:left w:val="none" w:sz="0" w:space="0" w:color="auto"/>
        <w:bottom w:val="none" w:sz="0" w:space="0" w:color="auto"/>
        <w:right w:val="none" w:sz="0" w:space="0" w:color="auto"/>
      </w:divBdr>
    </w:div>
    <w:div w:id="242228351">
      <w:bodyDiv w:val="1"/>
      <w:marLeft w:val="0"/>
      <w:marRight w:val="0"/>
      <w:marTop w:val="0"/>
      <w:marBottom w:val="0"/>
      <w:divBdr>
        <w:top w:val="none" w:sz="0" w:space="0" w:color="auto"/>
        <w:left w:val="none" w:sz="0" w:space="0" w:color="auto"/>
        <w:bottom w:val="none" w:sz="0" w:space="0" w:color="auto"/>
        <w:right w:val="none" w:sz="0" w:space="0" w:color="auto"/>
      </w:divBdr>
    </w:div>
    <w:div w:id="268977157">
      <w:bodyDiv w:val="1"/>
      <w:marLeft w:val="0"/>
      <w:marRight w:val="0"/>
      <w:marTop w:val="0"/>
      <w:marBottom w:val="0"/>
      <w:divBdr>
        <w:top w:val="none" w:sz="0" w:space="0" w:color="auto"/>
        <w:left w:val="none" w:sz="0" w:space="0" w:color="auto"/>
        <w:bottom w:val="none" w:sz="0" w:space="0" w:color="auto"/>
        <w:right w:val="none" w:sz="0" w:space="0" w:color="auto"/>
      </w:divBdr>
    </w:div>
    <w:div w:id="286474944">
      <w:bodyDiv w:val="1"/>
      <w:marLeft w:val="0"/>
      <w:marRight w:val="0"/>
      <w:marTop w:val="0"/>
      <w:marBottom w:val="0"/>
      <w:divBdr>
        <w:top w:val="none" w:sz="0" w:space="0" w:color="auto"/>
        <w:left w:val="none" w:sz="0" w:space="0" w:color="auto"/>
        <w:bottom w:val="none" w:sz="0" w:space="0" w:color="auto"/>
        <w:right w:val="none" w:sz="0" w:space="0" w:color="auto"/>
      </w:divBdr>
    </w:div>
    <w:div w:id="343752843">
      <w:bodyDiv w:val="1"/>
      <w:marLeft w:val="0"/>
      <w:marRight w:val="0"/>
      <w:marTop w:val="0"/>
      <w:marBottom w:val="0"/>
      <w:divBdr>
        <w:top w:val="none" w:sz="0" w:space="0" w:color="auto"/>
        <w:left w:val="none" w:sz="0" w:space="0" w:color="auto"/>
        <w:bottom w:val="none" w:sz="0" w:space="0" w:color="auto"/>
        <w:right w:val="none" w:sz="0" w:space="0" w:color="auto"/>
      </w:divBdr>
    </w:div>
    <w:div w:id="349793015">
      <w:bodyDiv w:val="1"/>
      <w:marLeft w:val="0"/>
      <w:marRight w:val="0"/>
      <w:marTop w:val="0"/>
      <w:marBottom w:val="0"/>
      <w:divBdr>
        <w:top w:val="none" w:sz="0" w:space="0" w:color="auto"/>
        <w:left w:val="none" w:sz="0" w:space="0" w:color="auto"/>
        <w:bottom w:val="none" w:sz="0" w:space="0" w:color="auto"/>
        <w:right w:val="none" w:sz="0" w:space="0" w:color="auto"/>
      </w:divBdr>
    </w:div>
    <w:div w:id="433982527">
      <w:bodyDiv w:val="1"/>
      <w:marLeft w:val="0"/>
      <w:marRight w:val="0"/>
      <w:marTop w:val="0"/>
      <w:marBottom w:val="0"/>
      <w:divBdr>
        <w:top w:val="none" w:sz="0" w:space="0" w:color="auto"/>
        <w:left w:val="none" w:sz="0" w:space="0" w:color="auto"/>
        <w:bottom w:val="none" w:sz="0" w:space="0" w:color="auto"/>
        <w:right w:val="none" w:sz="0" w:space="0" w:color="auto"/>
      </w:divBdr>
    </w:div>
    <w:div w:id="474415170">
      <w:bodyDiv w:val="1"/>
      <w:marLeft w:val="0"/>
      <w:marRight w:val="0"/>
      <w:marTop w:val="0"/>
      <w:marBottom w:val="0"/>
      <w:divBdr>
        <w:top w:val="none" w:sz="0" w:space="0" w:color="auto"/>
        <w:left w:val="none" w:sz="0" w:space="0" w:color="auto"/>
        <w:bottom w:val="none" w:sz="0" w:space="0" w:color="auto"/>
        <w:right w:val="none" w:sz="0" w:space="0" w:color="auto"/>
      </w:divBdr>
    </w:div>
    <w:div w:id="588659149">
      <w:bodyDiv w:val="1"/>
      <w:marLeft w:val="0"/>
      <w:marRight w:val="0"/>
      <w:marTop w:val="0"/>
      <w:marBottom w:val="0"/>
      <w:divBdr>
        <w:top w:val="none" w:sz="0" w:space="0" w:color="auto"/>
        <w:left w:val="none" w:sz="0" w:space="0" w:color="auto"/>
        <w:bottom w:val="none" w:sz="0" w:space="0" w:color="auto"/>
        <w:right w:val="none" w:sz="0" w:space="0" w:color="auto"/>
      </w:divBdr>
    </w:div>
    <w:div w:id="645165830">
      <w:bodyDiv w:val="1"/>
      <w:marLeft w:val="0"/>
      <w:marRight w:val="0"/>
      <w:marTop w:val="0"/>
      <w:marBottom w:val="0"/>
      <w:divBdr>
        <w:top w:val="none" w:sz="0" w:space="0" w:color="auto"/>
        <w:left w:val="none" w:sz="0" w:space="0" w:color="auto"/>
        <w:bottom w:val="none" w:sz="0" w:space="0" w:color="auto"/>
        <w:right w:val="none" w:sz="0" w:space="0" w:color="auto"/>
      </w:divBdr>
    </w:div>
    <w:div w:id="654987702">
      <w:bodyDiv w:val="1"/>
      <w:marLeft w:val="0"/>
      <w:marRight w:val="0"/>
      <w:marTop w:val="0"/>
      <w:marBottom w:val="0"/>
      <w:divBdr>
        <w:top w:val="none" w:sz="0" w:space="0" w:color="auto"/>
        <w:left w:val="none" w:sz="0" w:space="0" w:color="auto"/>
        <w:bottom w:val="none" w:sz="0" w:space="0" w:color="auto"/>
        <w:right w:val="none" w:sz="0" w:space="0" w:color="auto"/>
      </w:divBdr>
    </w:div>
    <w:div w:id="739716906">
      <w:bodyDiv w:val="1"/>
      <w:marLeft w:val="0"/>
      <w:marRight w:val="0"/>
      <w:marTop w:val="0"/>
      <w:marBottom w:val="0"/>
      <w:divBdr>
        <w:top w:val="none" w:sz="0" w:space="0" w:color="auto"/>
        <w:left w:val="none" w:sz="0" w:space="0" w:color="auto"/>
        <w:bottom w:val="none" w:sz="0" w:space="0" w:color="auto"/>
        <w:right w:val="none" w:sz="0" w:space="0" w:color="auto"/>
      </w:divBdr>
    </w:div>
    <w:div w:id="762342358">
      <w:bodyDiv w:val="1"/>
      <w:marLeft w:val="0"/>
      <w:marRight w:val="0"/>
      <w:marTop w:val="0"/>
      <w:marBottom w:val="0"/>
      <w:divBdr>
        <w:top w:val="none" w:sz="0" w:space="0" w:color="auto"/>
        <w:left w:val="none" w:sz="0" w:space="0" w:color="auto"/>
        <w:bottom w:val="none" w:sz="0" w:space="0" w:color="auto"/>
        <w:right w:val="none" w:sz="0" w:space="0" w:color="auto"/>
      </w:divBdr>
    </w:div>
    <w:div w:id="837308604">
      <w:bodyDiv w:val="1"/>
      <w:marLeft w:val="0"/>
      <w:marRight w:val="0"/>
      <w:marTop w:val="0"/>
      <w:marBottom w:val="0"/>
      <w:divBdr>
        <w:top w:val="none" w:sz="0" w:space="0" w:color="auto"/>
        <w:left w:val="none" w:sz="0" w:space="0" w:color="auto"/>
        <w:bottom w:val="none" w:sz="0" w:space="0" w:color="auto"/>
        <w:right w:val="none" w:sz="0" w:space="0" w:color="auto"/>
      </w:divBdr>
    </w:div>
    <w:div w:id="847906668">
      <w:bodyDiv w:val="1"/>
      <w:marLeft w:val="0"/>
      <w:marRight w:val="0"/>
      <w:marTop w:val="0"/>
      <w:marBottom w:val="0"/>
      <w:divBdr>
        <w:top w:val="none" w:sz="0" w:space="0" w:color="auto"/>
        <w:left w:val="none" w:sz="0" w:space="0" w:color="auto"/>
        <w:bottom w:val="none" w:sz="0" w:space="0" w:color="auto"/>
        <w:right w:val="none" w:sz="0" w:space="0" w:color="auto"/>
      </w:divBdr>
    </w:div>
    <w:div w:id="855538021">
      <w:bodyDiv w:val="1"/>
      <w:marLeft w:val="0"/>
      <w:marRight w:val="0"/>
      <w:marTop w:val="0"/>
      <w:marBottom w:val="0"/>
      <w:divBdr>
        <w:top w:val="none" w:sz="0" w:space="0" w:color="auto"/>
        <w:left w:val="none" w:sz="0" w:space="0" w:color="auto"/>
        <w:bottom w:val="none" w:sz="0" w:space="0" w:color="auto"/>
        <w:right w:val="none" w:sz="0" w:space="0" w:color="auto"/>
      </w:divBdr>
    </w:div>
    <w:div w:id="945691567">
      <w:bodyDiv w:val="1"/>
      <w:marLeft w:val="0"/>
      <w:marRight w:val="0"/>
      <w:marTop w:val="0"/>
      <w:marBottom w:val="0"/>
      <w:divBdr>
        <w:top w:val="none" w:sz="0" w:space="0" w:color="auto"/>
        <w:left w:val="none" w:sz="0" w:space="0" w:color="auto"/>
        <w:bottom w:val="none" w:sz="0" w:space="0" w:color="auto"/>
        <w:right w:val="none" w:sz="0" w:space="0" w:color="auto"/>
      </w:divBdr>
    </w:div>
    <w:div w:id="1064991798">
      <w:bodyDiv w:val="1"/>
      <w:marLeft w:val="0"/>
      <w:marRight w:val="0"/>
      <w:marTop w:val="0"/>
      <w:marBottom w:val="0"/>
      <w:divBdr>
        <w:top w:val="none" w:sz="0" w:space="0" w:color="auto"/>
        <w:left w:val="none" w:sz="0" w:space="0" w:color="auto"/>
        <w:bottom w:val="none" w:sz="0" w:space="0" w:color="auto"/>
        <w:right w:val="none" w:sz="0" w:space="0" w:color="auto"/>
      </w:divBdr>
    </w:div>
    <w:div w:id="1091388377">
      <w:bodyDiv w:val="1"/>
      <w:marLeft w:val="0"/>
      <w:marRight w:val="0"/>
      <w:marTop w:val="0"/>
      <w:marBottom w:val="0"/>
      <w:divBdr>
        <w:top w:val="none" w:sz="0" w:space="0" w:color="auto"/>
        <w:left w:val="none" w:sz="0" w:space="0" w:color="auto"/>
        <w:bottom w:val="none" w:sz="0" w:space="0" w:color="auto"/>
        <w:right w:val="none" w:sz="0" w:space="0" w:color="auto"/>
      </w:divBdr>
    </w:div>
    <w:div w:id="1133601511">
      <w:bodyDiv w:val="1"/>
      <w:marLeft w:val="0"/>
      <w:marRight w:val="0"/>
      <w:marTop w:val="0"/>
      <w:marBottom w:val="0"/>
      <w:divBdr>
        <w:top w:val="none" w:sz="0" w:space="0" w:color="auto"/>
        <w:left w:val="none" w:sz="0" w:space="0" w:color="auto"/>
        <w:bottom w:val="none" w:sz="0" w:space="0" w:color="auto"/>
        <w:right w:val="none" w:sz="0" w:space="0" w:color="auto"/>
      </w:divBdr>
    </w:div>
    <w:div w:id="1138956573">
      <w:bodyDiv w:val="1"/>
      <w:marLeft w:val="0"/>
      <w:marRight w:val="0"/>
      <w:marTop w:val="0"/>
      <w:marBottom w:val="0"/>
      <w:divBdr>
        <w:top w:val="none" w:sz="0" w:space="0" w:color="auto"/>
        <w:left w:val="none" w:sz="0" w:space="0" w:color="auto"/>
        <w:bottom w:val="none" w:sz="0" w:space="0" w:color="auto"/>
        <w:right w:val="none" w:sz="0" w:space="0" w:color="auto"/>
      </w:divBdr>
    </w:div>
    <w:div w:id="1146973175">
      <w:bodyDiv w:val="1"/>
      <w:marLeft w:val="0"/>
      <w:marRight w:val="0"/>
      <w:marTop w:val="0"/>
      <w:marBottom w:val="0"/>
      <w:divBdr>
        <w:top w:val="none" w:sz="0" w:space="0" w:color="auto"/>
        <w:left w:val="none" w:sz="0" w:space="0" w:color="auto"/>
        <w:bottom w:val="none" w:sz="0" w:space="0" w:color="auto"/>
        <w:right w:val="none" w:sz="0" w:space="0" w:color="auto"/>
      </w:divBdr>
    </w:div>
    <w:div w:id="1171332444">
      <w:bodyDiv w:val="1"/>
      <w:marLeft w:val="0"/>
      <w:marRight w:val="0"/>
      <w:marTop w:val="0"/>
      <w:marBottom w:val="0"/>
      <w:divBdr>
        <w:top w:val="none" w:sz="0" w:space="0" w:color="auto"/>
        <w:left w:val="none" w:sz="0" w:space="0" w:color="auto"/>
        <w:bottom w:val="none" w:sz="0" w:space="0" w:color="auto"/>
        <w:right w:val="none" w:sz="0" w:space="0" w:color="auto"/>
      </w:divBdr>
    </w:div>
    <w:div w:id="1172449776">
      <w:bodyDiv w:val="1"/>
      <w:marLeft w:val="0"/>
      <w:marRight w:val="0"/>
      <w:marTop w:val="0"/>
      <w:marBottom w:val="0"/>
      <w:divBdr>
        <w:top w:val="none" w:sz="0" w:space="0" w:color="auto"/>
        <w:left w:val="none" w:sz="0" w:space="0" w:color="auto"/>
        <w:bottom w:val="none" w:sz="0" w:space="0" w:color="auto"/>
        <w:right w:val="none" w:sz="0" w:space="0" w:color="auto"/>
      </w:divBdr>
    </w:div>
    <w:div w:id="1210648471">
      <w:bodyDiv w:val="1"/>
      <w:marLeft w:val="0"/>
      <w:marRight w:val="0"/>
      <w:marTop w:val="0"/>
      <w:marBottom w:val="0"/>
      <w:divBdr>
        <w:top w:val="none" w:sz="0" w:space="0" w:color="auto"/>
        <w:left w:val="none" w:sz="0" w:space="0" w:color="auto"/>
        <w:bottom w:val="none" w:sz="0" w:space="0" w:color="auto"/>
        <w:right w:val="none" w:sz="0" w:space="0" w:color="auto"/>
      </w:divBdr>
    </w:div>
    <w:div w:id="1212962629">
      <w:bodyDiv w:val="1"/>
      <w:marLeft w:val="0"/>
      <w:marRight w:val="0"/>
      <w:marTop w:val="0"/>
      <w:marBottom w:val="0"/>
      <w:divBdr>
        <w:top w:val="none" w:sz="0" w:space="0" w:color="auto"/>
        <w:left w:val="none" w:sz="0" w:space="0" w:color="auto"/>
        <w:bottom w:val="none" w:sz="0" w:space="0" w:color="auto"/>
        <w:right w:val="none" w:sz="0" w:space="0" w:color="auto"/>
      </w:divBdr>
    </w:div>
    <w:div w:id="1217547856">
      <w:bodyDiv w:val="1"/>
      <w:marLeft w:val="0"/>
      <w:marRight w:val="0"/>
      <w:marTop w:val="0"/>
      <w:marBottom w:val="0"/>
      <w:divBdr>
        <w:top w:val="none" w:sz="0" w:space="0" w:color="auto"/>
        <w:left w:val="none" w:sz="0" w:space="0" w:color="auto"/>
        <w:bottom w:val="none" w:sz="0" w:space="0" w:color="auto"/>
        <w:right w:val="none" w:sz="0" w:space="0" w:color="auto"/>
      </w:divBdr>
    </w:div>
    <w:div w:id="1234587974">
      <w:bodyDiv w:val="1"/>
      <w:marLeft w:val="0"/>
      <w:marRight w:val="0"/>
      <w:marTop w:val="0"/>
      <w:marBottom w:val="0"/>
      <w:divBdr>
        <w:top w:val="none" w:sz="0" w:space="0" w:color="auto"/>
        <w:left w:val="none" w:sz="0" w:space="0" w:color="auto"/>
        <w:bottom w:val="none" w:sz="0" w:space="0" w:color="auto"/>
        <w:right w:val="none" w:sz="0" w:space="0" w:color="auto"/>
      </w:divBdr>
    </w:div>
    <w:div w:id="1258752496">
      <w:bodyDiv w:val="1"/>
      <w:marLeft w:val="0"/>
      <w:marRight w:val="0"/>
      <w:marTop w:val="0"/>
      <w:marBottom w:val="0"/>
      <w:divBdr>
        <w:top w:val="none" w:sz="0" w:space="0" w:color="auto"/>
        <w:left w:val="none" w:sz="0" w:space="0" w:color="auto"/>
        <w:bottom w:val="none" w:sz="0" w:space="0" w:color="auto"/>
        <w:right w:val="none" w:sz="0" w:space="0" w:color="auto"/>
      </w:divBdr>
    </w:div>
    <w:div w:id="1262178278">
      <w:bodyDiv w:val="1"/>
      <w:marLeft w:val="0"/>
      <w:marRight w:val="0"/>
      <w:marTop w:val="0"/>
      <w:marBottom w:val="0"/>
      <w:divBdr>
        <w:top w:val="none" w:sz="0" w:space="0" w:color="auto"/>
        <w:left w:val="none" w:sz="0" w:space="0" w:color="auto"/>
        <w:bottom w:val="none" w:sz="0" w:space="0" w:color="auto"/>
        <w:right w:val="none" w:sz="0" w:space="0" w:color="auto"/>
      </w:divBdr>
    </w:div>
    <w:div w:id="1270114908">
      <w:bodyDiv w:val="1"/>
      <w:marLeft w:val="0"/>
      <w:marRight w:val="0"/>
      <w:marTop w:val="0"/>
      <w:marBottom w:val="0"/>
      <w:divBdr>
        <w:top w:val="none" w:sz="0" w:space="0" w:color="auto"/>
        <w:left w:val="none" w:sz="0" w:space="0" w:color="auto"/>
        <w:bottom w:val="none" w:sz="0" w:space="0" w:color="auto"/>
        <w:right w:val="none" w:sz="0" w:space="0" w:color="auto"/>
      </w:divBdr>
    </w:div>
    <w:div w:id="1343170610">
      <w:bodyDiv w:val="1"/>
      <w:marLeft w:val="0"/>
      <w:marRight w:val="0"/>
      <w:marTop w:val="0"/>
      <w:marBottom w:val="0"/>
      <w:divBdr>
        <w:top w:val="none" w:sz="0" w:space="0" w:color="auto"/>
        <w:left w:val="none" w:sz="0" w:space="0" w:color="auto"/>
        <w:bottom w:val="none" w:sz="0" w:space="0" w:color="auto"/>
        <w:right w:val="none" w:sz="0" w:space="0" w:color="auto"/>
      </w:divBdr>
    </w:div>
    <w:div w:id="1428504931">
      <w:bodyDiv w:val="1"/>
      <w:marLeft w:val="0"/>
      <w:marRight w:val="0"/>
      <w:marTop w:val="0"/>
      <w:marBottom w:val="0"/>
      <w:divBdr>
        <w:top w:val="none" w:sz="0" w:space="0" w:color="auto"/>
        <w:left w:val="none" w:sz="0" w:space="0" w:color="auto"/>
        <w:bottom w:val="none" w:sz="0" w:space="0" w:color="auto"/>
        <w:right w:val="none" w:sz="0" w:space="0" w:color="auto"/>
      </w:divBdr>
    </w:div>
    <w:div w:id="1452939327">
      <w:bodyDiv w:val="1"/>
      <w:marLeft w:val="0"/>
      <w:marRight w:val="0"/>
      <w:marTop w:val="0"/>
      <w:marBottom w:val="0"/>
      <w:divBdr>
        <w:top w:val="none" w:sz="0" w:space="0" w:color="auto"/>
        <w:left w:val="none" w:sz="0" w:space="0" w:color="auto"/>
        <w:bottom w:val="none" w:sz="0" w:space="0" w:color="auto"/>
        <w:right w:val="none" w:sz="0" w:space="0" w:color="auto"/>
      </w:divBdr>
    </w:div>
    <w:div w:id="1470711482">
      <w:bodyDiv w:val="1"/>
      <w:marLeft w:val="0"/>
      <w:marRight w:val="0"/>
      <w:marTop w:val="0"/>
      <w:marBottom w:val="0"/>
      <w:divBdr>
        <w:top w:val="none" w:sz="0" w:space="0" w:color="auto"/>
        <w:left w:val="none" w:sz="0" w:space="0" w:color="auto"/>
        <w:bottom w:val="none" w:sz="0" w:space="0" w:color="auto"/>
        <w:right w:val="none" w:sz="0" w:space="0" w:color="auto"/>
      </w:divBdr>
    </w:div>
    <w:div w:id="1535537568">
      <w:bodyDiv w:val="1"/>
      <w:marLeft w:val="0"/>
      <w:marRight w:val="0"/>
      <w:marTop w:val="0"/>
      <w:marBottom w:val="0"/>
      <w:divBdr>
        <w:top w:val="none" w:sz="0" w:space="0" w:color="auto"/>
        <w:left w:val="none" w:sz="0" w:space="0" w:color="auto"/>
        <w:bottom w:val="none" w:sz="0" w:space="0" w:color="auto"/>
        <w:right w:val="none" w:sz="0" w:space="0" w:color="auto"/>
      </w:divBdr>
    </w:div>
    <w:div w:id="1569265314">
      <w:bodyDiv w:val="1"/>
      <w:marLeft w:val="0"/>
      <w:marRight w:val="0"/>
      <w:marTop w:val="0"/>
      <w:marBottom w:val="0"/>
      <w:divBdr>
        <w:top w:val="none" w:sz="0" w:space="0" w:color="auto"/>
        <w:left w:val="none" w:sz="0" w:space="0" w:color="auto"/>
        <w:bottom w:val="none" w:sz="0" w:space="0" w:color="auto"/>
        <w:right w:val="none" w:sz="0" w:space="0" w:color="auto"/>
      </w:divBdr>
    </w:div>
    <w:div w:id="1638492017">
      <w:bodyDiv w:val="1"/>
      <w:marLeft w:val="0"/>
      <w:marRight w:val="0"/>
      <w:marTop w:val="0"/>
      <w:marBottom w:val="0"/>
      <w:divBdr>
        <w:top w:val="none" w:sz="0" w:space="0" w:color="auto"/>
        <w:left w:val="none" w:sz="0" w:space="0" w:color="auto"/>
        <w:bottom w:val="none" w:sz="0" w:space="0" w:color="auto"/>
        <w:right w:val="none" w:sz="0" w:space="0" w:color="auto"/>
      </w:divBdr>
    </w:div>
    <w:div w:id="1645306496">
      <w:bodyDiv w:val="1"/>
      <w:marLeft w:val="0"/>
      <w:marRight w:val="0"/>
      <w:marTop w:val="0"/>
      <w:marBottom w:val="0"/>
      <w:divBdr>
        <w:top w:val="none" w:sz="0" w:space="0" w:color="auto"/>
        <w:left w:val="none" w:sz="0" w:space="0" w:color="auto"/>
        <w:bottom w:val="none" w:sz="0" w:space="0" w:color="auto"/>
        <w:right w:val="none" w:sz="0" w:space="0" w:color="auto"/>
      </w:divBdr>
    </w:div>
    <w:div w:id="1705666590">
      <w:bodyDiv w:val="1"/>
      <w:marLeft w:val="0"/>
      <w:marRight w:val="0"/>
      <w:marTop w:val="0"/>
      <w:marBottom w:val="0"/>
      <w:divBdr>
        <w:top w:val="none" w:sz="0" w:space="0" w:color="auto"/>
        <w:left w:val="none" w:sz="0" w:space="0" w:color="auto"/>
        <w:bottom w:val="none" w:sz="0" w:space="0" w:color="auto"/>
        <w:right w:val="none" w:sz="0" w:space="0" w:color="auto"/>
      </w:divBdr>
    </w:div>
    <w:div w:id="1758790603">
      <w:bodyDiv w:val="1"/>
      <w:marLeft w:val="0"/>
      <w:marRight w:val="0"/>
      <w:marTop w:val="0"/>
      <w:marBottom w:val="0"/>
      <w:divBdr>
        <w:top w:val="none" w:sz="0" w:space="0" w:color="auto"/>
        <w:left w:val="none" w:sz="0" w:space="0" w:color="auto"/>
        <w:bottom w:val="none" w:sz="0" w:space="0" w:color="auto"/>
        <w:right w:val="none" w:sz="0" w:space="0" w:color="auto"/>
      </w:divBdr>
    </w:div>
    <w:div w:id="1781797686">
      <w:bodyDiv w:val="1"/>
      <w:marLeft w:val="0"/>
      <w:marRight w:val="0"/>
      <w:marTop w:val="0"/>
      <w:marBottom w:val="0"/>
      <w:divBdr>
        <w:top w:val="none" w:sz="0" w:space="0" w:color="auto"/>
        <w:left w:val="none" w:sz="0" w:space="0" w:color="auto"/>
        <w:bottom w:val="none" w:sz="0" w:space="0" w:color="auto"/>
        <w:right w:val="none" w:sz="0" w:space="0" w:color="auto"/>
      </w:divBdr>
    </w:div>
    <w:div w:id="1787501616">
      <w:bodyDiv w:val="1"/>
      <w:marLeft w:val="0"/>
      <w:marRight w:val="0"/>
      <w:marTop w:val="0"/>
      <w:marBottom w:val="0"/>
      <w:divBdr>
        <w:top w:val="none" w:sz="0" w:space="0" w:color="auto"/>
        <w:left w:val="none" w:sz="0" w:space="0" w:color="auto"/>
        <w:bottom w:val="none" w:sz="0" w:space="0" w:color="auto"/>
        <w:right w:val="none" w:sz="0" w:space="0" w:color="auto"/>
      </w:divBdr>
    </w:div>
    <w:div w:id="1815637915">
      <w:bodyDiv w:val="1"/>
      <w:marLeft w:val="0"/>
      <w:marRight w:val="0"/>
      <w:marTop w:val="0"/>
      <w:marBottom w:val="0"/>
      <w:divBdr>
        <w:top w:val="none" w:sz="0" w:space="0" w:color="auto"/>
        <w:left w:val="none" w:sz="0" w:space="0" w:color="auto"/>
        <w:bottom w:val="none" w:sz="0" w:space="0" w:color="auto"/>
        <w:right w:val="none" w:sz="0" w:space="0" w:color="auto"/>
      </w:divBdr>
    </w:div>
    <w:div w:id="1839494627">
      <w:bodyDiv w:val="1"/>
      <w:marLeft w:val="0"/>
      <w:marRight w:val="0"/>
      <w:marTop w:val="0"/>
      <w:marBottom w:val="0"/>
      <w:divBdr>
        <w:top w:val="none" w:sz="0" w:space="0" w:color="auto"/>
        <w:left w:val="none" w:sz="0" w:space="0" w:color="auto"/>
        <w:bottom w:val="none" w:sz="0" w:space="0" w:color="auto"/>
        <w:right w:val="none" w:sz="0" w:space="0" w:color="auto"/>
      </w:divBdr>
    </w:div>
    <w:div w:id="1861582731">
      <w:bodyDiv w:val="1"/>
      <w:marLeft w:val="0"/>
      <w:marRight w:val="0"/>
      <w:marTop w:val="0"/>
      <w:marBottom w:val="0"/>
      <w:divBdr>
        <w:top w:val="none" w:sz="0" w:space="0" w:color="auto"/>
        <w:left w:val="none" w:sz="0" w:space="0" w:color="auto"/>
        <w:bottom w:val="none" w:sz="0" w:space="0" w:color="auto"/>
        <w:right w:val="none" w:sz="0" w:space="0" w:color="auto"/>
      </w:divBdr>
    </w:div>
    <w:div w:id="1953439049">
      <w:bodyDiv w:val="1"/>
      <w:marLeft w:val="0"/>
      <w:marRight w:val="0"/>
      <w:marTop w:val="0"/>
      <w:marBottom w:val="0"/>
      <w:divBdr>
        <w:top w:val="none" w:sz="0" w:space="0" w:color="auto"/>
        <w:left w:val="none" w:sz="0" w:space="0" w:color="auto"/>
        <w:bottom w:val="none" w:sz="0" w:space="0" w:color="auto"/>
        <w:right w:val="none" w:sz="0" w:space="0" w:color="auto"/>
      </w:divBdr>
    </w:div>
    <w:div w:id="1966232092">
      <w:bodyDiv w:val="1"/>
      <w:marLeft w:val="0"/>
      <w:marRight w:val="0"/>
      <w:marTop w:val="0"/>
      <w:marBottom w:val="0"/>
      <w:divBdr>
        <w:top w:val="none" w:sz="0" w:space="0" w:color="auto"/>
        <w:left w:val="none" w:sz="0" w:space="0" w:color="auto"/>
        <w:bottom w:val="none" w:sz="0" w:space="0" w:color="auto"/>
        <w:right w:val="none" w:sz="0" w:space="0" w:color="auto"/>
      </w:divBdr>
    </w:div>
    <w:div w:id="1973362825">
      <w:bodyDiv w:val="1"/>
      <w:marLeft w:val="0"/>
      <w:marRight w:val="0"/>
      <w:marTop w:val="0"/>
      <w:marBottom w:val="0"/>
      <w:divBdr>
        <w:top w:val="none" w:sz="0" w:space="0" w:color="auto"/>
        <w:left w:val="none" w:sz="0" w:space="0" w:color="auto"/>
        <w:bottom w:val="none" w:sz="0" w:space="0" w:color="auto"/>
        <w:right w:val="none" w:sz="0" w:space="0" w:color="auto"/>
      </w:divBdr>
    </w:div>
    <w:div w:id="2033611298">
      <w:bodyDiv w:val="1"/>
      <w:marLeft w:val="0"/>
      <w:marRight w:val="0"/>
      <w:marTop w:val="0"/>
      <w:marBottom w:val="0"/>
      <w:divBdr>
        <w:top w:val="none" w:sz="0" w:space="0" w:color="auto"/>
        <w:left w:val="none" w:sz="0" w:space="0" w:color="auto"/>
        <w:bottom w:val="none" w:sz="0" w:space="0" w:color="auto"/>
        <w:right w:val="none" w:sz="0" w:space="0" w:color="auto"/>
      </w:divBdr>
    </w:div>
    <w:div w:id="2062512465">
      <w:bodyDiv w:val="1"/>
      <w:marLeft w:val="0"/>
      <w:marRight w:val="0"/>
      <w:marTop w:val="0"/>
      <w:marBottom w:val="0"/>
      <w:divBdr>
        <w:top w:val="none" w:sz="0" w:space="0" w:color="auto"/>
        <w:left w:val="none" w:sz="0" w:space="0" w:color="auto"/>
        <w:bottom w:val="none" w:sz="0" w:space="0" w:color="auto"/>
        <w:right w:val="none" w:sz="0" w:space="0" w:color="auto"/>
      </w:divBdr>
    </w:div>
    <w:div w:id="2137603778">
      <w:bodyDiv w:val="1"/>
      <w:marLeft w:val="0"/>
      <w:marRight w:val="0"/>
      <w:marTop w:val="0"/>
      <w:marBottom w:val="0"/>
      <w:divBdr>
        <w:top w:val="none" w:sz="0" w:space="0" w:color="auto"/>
        <w:left w:val="none" w:sz="0" w:space="0" w:color="auto"/>
        <w:bottom w:val="none" w:sz="0" w:space="0" w:color="auto"/>
        <w:right w:val="none" w:sz="0" w:space="0" w:color="auto"/>
      </w:divBdr>
    </w:div>
    <w:div w:id="2139493944">
      <w:bodyDiv w:val="1"/>
      <w:marLeft w:val="0"/>
      <w:marRight w:val="0"/>
      <w:marTop w:val="0"/>
      <w:marBottom w:val="0"/>
      <w:divBdr>
        <w:top w:val="none" w:sz="0" w:space="0" w:color="auto"/>
        <w:left w:val="none" w:sz="0" w:space="0" w:color="auto"/>
        <w:bottom w:val="none" w:sz="0" w:space="0" w:color="auto"/>
        <w:right w:val="none" w:sz="0" w:space="0" w:color="auto"/>
      </w:divBdr>
    </w:div>
    <w:div w:id="21408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202comms.com/Harmonic/Harmonic-VOS360_Cloud_Streaming.jp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harmonicinc.com/en/nab-show-2022"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8B72CC29BE84ABC8192F7CCF053B8" ma:contentTypeVersion="13" ma:contentTypeDescription="Create a new document." ma:contentTypeScope="" ma:versionID="65debe799197bd8b6ff2bbdaf9a9aa5c">
  <xsd:schema xmlns:xsd="http://www.w3.org/2001/XMLSchema" xmlns:xs="http://www.w3.org/2001/XMLSchema" xmlns:p="http://schemas.microsoft.com/office/2006/metadata/properties" xmlns:ns2="08b6ed48-a9b2-4d09-8352-9933fe3f4900" xmlns:ns3="396e2555-6062-4de9-8c0e-7d9d80615b93" targetNamespace="http://schemas.microsoft.com/office/2006/metadata/properties" ma:root="true" ma:fieldsID="8de8e8f31cb7807b6fe9f0c7b0c94eea" ns2:_="" ns3:_="">
    <xsd:import namespace="08b6ed48-a9b2-4d09-8352-9933fe3f4900"/>
    <xsd:import namespace="396e2555-6062-4de9-8c0e-7d9d80615b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6ed48-a9b2-4d09-8352-9933fe3f4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e2555-6062-4de9-8c0e-7d9d80615b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81D113-81F4-4F33-811B-E71DC33DA29C}">
  <ds:schemaRefs>
    <ds:schemaRef ds:uri="http://schemas.openxmlformats.org/officeDocument/2006/bibliography"/>
  </ds:schemaRefs>
</ds:datastoreItem>
</file>

<file path=customXml/itemProps2.xml><?xml version="1.0" encoding="utf-8"?>
<ds:datastoreItem xmlns:ds="http://schemas.openxmlformats.org/officeDocument/2006/customXml" ds:itemID="{3E706A08-8C15-4A54-8568-1D83D4BD1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6ed48-a9b2-4d09-8352-9933fe3f4900"/>
    <ds:schemaRef ds:uri="396e2555-6062-4de9-8c0e-7d9d80615b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D20729-9AE8-40DD-AA9B-739703D19F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2F0D36-6FEE-43C0-840E-8CDB2DF88B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704</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Harmonic Press Release</vt:lpstr>
    </vt:vector>
  </TitlesOfParts>
  <Company>Wall Street</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Harmonic Press Release</dc:title>
  <dc:creator>202 Communications</dc:creator>
  <cp:lastModifiedBy>Becka Lesieutre</cp:lastModifiedBy>
  <cp:revision>2</cp:revision>
  <cp:lastPrinted>2012-09-21T15:46:00Z</cp:lastPrinted>
  <dcterms:created xsi:type="dcterms:W3CDTF">2022-04-20T19:16:00Z</dcterms:created>
  <dcterms:modified xsi:type="dcterms:W3CDTF">2022-04-20T19:16:00Z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IFAAOfxplqAWccNwc5rTbllazRwg1BjZ+acqWspGE+PRKXOmdvkhkZFfLthPeNEj/SKfhI9uBm5T17T1+NcWLb+ql7wovQH8ZygKb31jOpT0dWX0By1cI7/vUgxZGf27PFIaddBuwkA+sBksfJ37wI3oGXFPMMOKz6GbdKiUH1YZC2NQg+4nM8oAGhXnO/q1/YsMjdyjshLxe73QI1sE6y9X412uAoZ1b/4Hev5YrVyKucDsMwfeuA+Y3</vt:lpwstr>
  </property>
  <property fmtid="{D5CDD505-2E9C-101B-9397-08002B2CF9AE}" pid="3" name="MAIL_MSG_ID2">
    <vt:lpwstr>C9ro0EvkNnIuTgm+LKCt8OeHRvsUpQQSdgUBGJ+zqzxzVQpeUc/7GWv7nd6FOHp3+NTLYIU7Lo9</vt:lpwstr>
  </property>
  <property fmtid="{D5CDD505-2E9C-101B-9397-08002B2CF9AE}" pid="4" name="RESPONSE_SENDER_NAME">
    <vt:lpwstr>sAAA4E8dREqJqIp2z8DVggtPTEB4RugpRY1lN46hORLETXU=</vt:lpwstr>
  </property>
  <property fmtid="{D5CDD505-2E9C-101B-9397-08002B2CF9AE}" pid="5" name="EMAIL_OWNER_ADDRESS">
    <vt:lpwstr>4AAA4Lxe55UJ0C+EQu3HNbpJF4cVbvDcLYaoU9ChRlhSupohyhA7mYu1iw==</vt:lpwstr>
  </property>
  <property fmtid="{D5CDD505-2E9C-101B-9397-08002B2CF9AE}" pid="6" name="ContentTypeId">
    <vt:lpwstr>0x0101008BA8B72CC29BE84ABC8192F7CCF053B8</vt:lpwstr>
  </property>
</Properties>
</file>